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13" w:rsidRDefault="00997B13" w:rsidP="00997B13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_Toc45050615"/>
      <w:bookmarkStart w:id="1" w:name="_GoBack"/>
      <w:r w:rsidRPr="008648EC">
        <w:rPr>
          <w:rFonts w:ascii="Times New Roman" w:hAnsi="Times New Roman" w:cs="Times New Roman"/>
          <w:color w:val="auto"/>
        </w:rPr>
        <w:t>Разработка бизнес-плана по открытию курса  компьютерного программирования на базе школы №22 с. Кневичи</w:t>
      </w:r>
      <w:bookmarkEnd w:id="0"/>
    </w:p>
    <w:bookmarkEnd w:id="1"/>
    <w:p w:rsidR="00997B13" w:rsidRPr="00C2568E" w:rsidRDefault="00997B13" w:rsidP="00997B13"/>
    <w:p w:rsidR="00997B13" w:rsidRDefault="00997B13" w:rsidP="00997B13">
      <w:pPr>
        <w:pStyle w:val="2"/>
        <w:tabs>
          <w:tab w:val="left" w:pos="1134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bookmarkStart w:id="2" w:name="_Toc45050616"/>
      <w:r w:rsidRPr="008648EC">
        <w:rPr>
          <w:rFonts w:ascii="Times New Roman" w:hAnsi="Times New Roman" w:cs="Times New Roman"/>
          <w:color w:val="auto"/>
          <w:sz w:val="28"/>
        </w:rPr>
        <w:t>3.1 Описание проекта</w:t>
      </w:r>
      <w:bookmarkEnd w:id="2"/>
      <w:r w:rsidRPr="008648EC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997B13" w:rsidRPr="00C2568E" w:rsidRDefault="00997B13" w:rsidP="00997B13"/>
    <w:p w:rsidR="00997B13" w:rsidRPr="008648EC" w:rsidRDefault="00997B13" w:rsidP="0099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8EC">
        <w:rPr>
          <w:rFonts w:ascii="Times New Roman" w:hAnsi="Times New Roman" w:cs="Times New Roman"/>
          <w:sz w:val="28"/>
        </w:rPr>
        <w:t xml:space="preserve">Не смотря на то, что компьютеры плотно вошли в нашу жизнь, большинство детей, как, впрочем, и взрослых, воспринимают компьютер только как игрушку, не вникая в его истинное назначение и возможности. </w:t>
      </w:r>
      <w:proofErr w:type="gramStart"/>
      <w:r w:rsidRPr="008648EC">
        <w:rPr>
          <w:rFonts w:ascii="Times New Roman" w:hAnsi="Times New Roman" w:cs="Times New Roman"/>
          <w:sz w:val="28"/>
        </w:rPr>
        <w:t xml:space="preserve">В обществе, где каждый шаг зависит от работы компьютера, большинство людей так и остаются с ним на «Вы», пологая, что эти знания необходимы только ограниченному кругу специалистов.  </w:t>
      </w:r>
      <w:proofErr w:type="gramEnd"/>
    </w:p>
    <w:p w:rsidR="00997B13" w:rsidRPr="008648EC" w:rsidRDefault="00997B13" w:rsidP="0099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8EC">
        <w:rPr>
          <w:rFonts w:ascii="Times New Roman" w:hAnsi="Times New Roman" w:cs="Times New Roman"/>
          <w:sz w:val="28"/>
        </w:rPr>
        <w:t xml:space="preserve">А между тем, компьютерная грамотность, необходима не только представителем </w:t>
      </w:r>
      <w:r w:rsidRPr="008648EC">
        <w:rPr>
          <w:rFonts w:ascii="Times New Roman" w:hAnsi="Times New Roman" w:cs="Times New Roman"/>
          <w:sz w:val="28"/>
          <w:lang w:val="en-US"/>
        </w:rPr>
        <w:t>It</w:t>
      </w:r>
      <w:r w:rsidRPr="008648EC">
        <w:rPr>
          <w:rFonts w:ascii="Times New Roman" w:hAnsi="Times New Roman" w:cs="Times New Roman"/>
          <w:sz w:val="28"/>
        </w:rPr>
        <w:t xml:space="preserve">-технологий, но и таким профессиям как инженер, врач, бухгалтер, дизайнер, физик  и другие. Знание компьютера не только упрощает работу, но и расширяет возможности действий, позволяя добиться больших успехов. </w:t>
      </w:r>
    </w:p>
    <w:p w:rsidR="00997B13" w:rsidRPr="008648EC" w:rsidRDefault="00997B13" w:rsidP="0099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8EC">
        <w:rPr>
          <w:rFonts w:ascii="Times New Roman" w:hAnsi="Times New Roman" w:cs="Times New Roman"/>
          <w:sz w:val="28"/>
        </w:rPr>
        <w:t xml:space="preserve">В изучении компьютера, имеется еще одно важное направление, которое повсеместно заполоняет нашу повседневную жизнь – программирование.  Программы заложены, практически в каждом приборе, который имеется в наших домах; все игры на смартфонах, так захватывающие внимание детей,  тоже имеют программное обоснование. </w:t>
      </w:r>
    </w:p>
    <w:p w:rsidR="00997B13" w:rsidRPr="008648EC" w:rsidRDefault="00997B13" w:rsidP="0099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8EC">
        <w:rPr>
          <w:rFonts w:ascii="Times New Roman" w:hAnsi="Times New Roman" w:cs="Times New Roman"/>
          <w:sz w:val="28"/>
        </w:rPr>
        <w:t xml:space="preserve">Для освоения компьютерного мира, необходимо научиться взаимодействовать с компьютером, общаться на его языке. Такое общение позволит ребенку: </w:t>
      </w:r>
    </w:p>
    <w:p w:rsidR="00997B13" w:rsidRPr="008648EC" w:rsidRDefault="00997B13" w:rsidP="0099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8EC">
        <w:rPr>
          <w:rFonts w:ascii="Times New Roman" w:hAnsi="Times New Roman" w:cs="Times New Roman"/>
          <w:sz w:val="28"/>
        </w:rPr>
        <w:t>1. осознать истинное значение компьютеров в жизни человека и понять, какие возможности дают компьютерные технологии человеку.</w:t>
      </w:r>
    </w:p>
    <w:p w:rsidR="00997B13" w:rsidRPr="008648EC" w:rsidRDefault="00997B13" w:rsidP="0099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8EC">
        <w:rPr>
          <w:rFonts w:ascii="Times New Roman" w:hAnsi="Times New Roman" w:cs="Times New Roman"/>
          <w:sz w:val="28"/>
        </w:rPr>
        <w:t xml:space="preserve"> 2. стать более самостоятельным и взрослым, а занятие полезным, действительно значимым делом повысит его самооценку и придаст уверенности в себе. </w:t>
      </w:r>
    </w:p>
    <w:p w:rsidR="00997B13" w:rsidRPr="008648EC" w:rsidRDefault="00997B13" w:rsidP="0099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8EC">
        <w:rPr>
          <w:rFonts w:ascii="Times New Roman" w:hAnsi="Times New Roman" w:cs="Times New Roman"/>
          <w:sz w:val="28"/>
        </w:rPr>
        <w:lastRenderedPageBreak/>
        <w:t>3. раньше и более осознано сделать выбор о бедующей профессии.</w:t>
      </w:r>
    </w:p>
    <w:p w:rsidR="00997B13" w:rsidRPr="008648EC" w:rsidRDefault="00997B13" w:rsidP="0099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8EC">
        <w:rPr>
          <w:rFonts w:ascii="Times New Roman" w:hAnsi="Times New Roman" w:cs="Times New Roman"/>
          <w:sz w:val="28"/>
        </w:rPr>
        <w:t xml:space="preserve"> 4. новые знания положительно повлияют и на успеваемость в школе, и на общее развитие ребенка. </w:t>
      </w:r>
    </w:p>
    <w:p w:rsidR="00997B13" w:rsidRPr="008648EC" w:rsidRDefault="00997B13" w:rsidP="0099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8EC">
        <w:rPr>
          <w:rFonts w:ascii="Times New Roman" w:hAnsi="Times New Roman" w:cs="Times New Roman"/>
          <w:sz w:val="28"/>
        </w:rPr>
        <w:t>5. общение с единомышленниками и рациональное использование свободного времени.</w:t>
      </w:r>
    </w:p>
    <w:p w:rsidR="00997B13" w:rsidRPr="008648EC" w:rsidRDefault="00997B13" w:rsidP="0099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8EC">
        <w:rPr>
          <w:rFonts w:ascii="Times New Roman" w:hAnsi="Times New Roman" w:cs="Times New Roman"/>
          <w:sz w:val="28"/>
        </w:rPr>
        <w:t>6. компьютер перестанет быть для ребенка игрушкой, а превратится в инструмент творческого самовыражения и интеллектуального развития.</w:t>
      </w:r>
    </w:p>
    <w:p w:rsidR="00997B13" w:rsidRPr="008648EC" w:rsidRDefault="00997B13" w:rsidP="0099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8EC">
        <w:rPr>
          <w:rFonts w:ascii="Times New Roman" w:hAnsi="Times New Roman" w:cs="Times New Roman"/>
          <w:sz w:val="28"/>
        </w:rPr>
        <w:t>В связи со всем вышесказанным, автор предлагает к реализации проект «Компьютерные курсы для школьников» на даже МБОУ СОШ №22 с. Кневичи.</w:t>
      </w:r>
    </w:p>
    <w:p w:rsidR="00997B13" w:rsidRPr="008648EC" w:rsidRDefault="00997B13" w:rsidP="0099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8EC">
        <w:rPr>
          <w:rFonts w:ascii="Times New Roman" w:hAnsi="Times New Roman" w:cs="Times New Roman"/>
          <w:sz w:val="28"/>
        </w:rPr>
        <w:t>Идея проекта заключается в организации на базе уже имеющегося  бюджетного образовательного учреждения МБОУСОШ №22 с. Кневичи  дополнительных занятий компьютерными курсам по разным направлениям, в зависимости от возраста учащихся и их уровня знаний.</w:t>
      </w:r>
    </w:p>
    <w:p w:rsidR="00997B13" w:rsidRPr="008648EC" w:rsidRDefault="00997B13" w:rsidP="0099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8EC">
        <w:rPr>
          <w:rFonts w:ascii="Times New Roman" w:hAnsi="Times New Roman" w:cs="Times New Roman"/>
          <w:sz w:val="28"/>
        </w:rPr>
        <w:t>Потребители проекта учащиеся 3-11 классов школы 22 с. Кневичи.</w:t>
      </w:r>
    </w:p>
    <w:p w:rsidR="00997B13" w:rsidRPr="008648EC" w:rsidRDefault="00997B13" w:rsidP="0099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8EC">
        <w:rPr>
          <w:rFonts w:ascii="Times New Roman" w:hAnsi="Times New Roman" w:cs="Times New Roman"/>
          <w:sz w:val="28"/>
        </w:rPr>
        <w:t xml:space="preserve">Цель проекта организация дополнительных занятий по компьютерным  курсам для школьников 71-11 класса. </w:t>
      </w:r>
    </w:p>
    <w:p w:rsidR="00997B13" w:rsidRPr="008648EC" w:rsidRDefault="00997B13" w:rsidP="0099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8EC">
        <w:rPr>
          <w:rFonts w:ascii="Times New Roman" w:hAnsi="Times New Roman" w:cs="Times New Roman"/>
          <w:sz w:val="28"/>
        </w:rPr>
        <w:t xml:space="preserve">Для достижения данной цели необходимо выполнить следующие задачи: </w:t>
      </w:r>
    </w:p>
    <w:p w:rsidR="00997B13" w:rsidRPr="008648EC" w:rsidRDefault="00997B13" w:rsidP="0099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8EC">
        <w:rPr>
          <w:rFonts w:ascii="Times New Roman" w:hAnsi="Times New Roman" w:cs="Times New Roman"/>
          <w:sz w:val="28"/>
        </w:rPr>
        <w:t>•</w:t>
      </w:r>
      <w:r w:rsidRPr="008648EC">
        <w:rPr>
          <w:rFonts w:ascii="Times New Roman" w:hAnsi="Times New Roman" w:cs="Times New Roman"/>
          <w:sz w:val="28"/>
        </w:rPr>
        <w:tab/>
        <w:t>договориться с руководством школы о возможность реализации данных занятий, т.е. проведения  данных занятий,</w:t>
      </w:r>
    </w:p>
    <w:p w:rsidR="00997B13" w:rsidRPr="008648EC" w:rsidRDefault="00997B13" w:rsidP="0099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8EC">
        <w:rPr>
          <w:rFonts w:ascii="Times New Roman" w:hAnsi="Times New Roman" w:cs="Times New Roman"/>
          <w:sz w:val="28"/>
        </w:rPr>
        <w:t>•</w:t>
      </w:r>
      <w:r w:rsidRPr="008648EC">
        <w:rPr>
          <w:rFonts w:ascii="Times New Roman" w:hAnsi="Times New Roman" w:cs="Times New Roman"/>
          <w:sz w:val="28"/>
        </w:rPr>
        <w:tab/>
        <w:t>сформировать команду для разработки и реализации проекта,</w:t>
      </w:r>
    </w:p>
    <w:p w:rsidR="00997B13" w:rsidRPr="008648EC" w:rsidRDefault="00997B13" w:rsidP="0099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8EC">
        <w:rPr>
          <w:rFonts w:ascii="Times New Roman" w:hAnsi="Times New Roman" w:cs="Times New Roman"/>
          <w:sz w:val="28"/>
        </w:rPr>
        <w:t>•</w:t>
      </w:r>
      <w:r w:rsidRPr="008648EC">
        <w:rPr>
          <w:rFonts w:ascii="Times New Roman" w:hAnsi="Times New Roman" w:cs="Times New Roman"/>
          <w:sz w:val="28"/>
        </w:rPr>
        <w:tab/>
        <w:t>организовать набор учащихся и педагогических работников.</w:t>
      </w:r>
    </w:p>
    <w:p w:rsidR="00997B13" w:rsidRPr="008648EC" w:rsidRDefault="00997B13" w:rsidP="0099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8EC">
        <w:rPr>
          <w:rFonts w:ascii="Times New Roman" w:hAnsi="Times New Roman" w:cs="Times New Roman"/>
          <w:sz w:val="28"/>
        </w:rPr>
        <w:t>Компьютерные курсы имеют четыре направления:</w:t>
      </w:r>
    </w:p>
    <w:p w:rsidR="00997B13" w:rsidRPr="008648EC" w:rsidRDefault="00997B13" w:rsidP="00997B13">
      <w:pPr>
        <w:pStyle w:val="ab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8648EC">
        <w:rPr>
          <w:rFonts w:ascii="Times New Roman" w:hAnsi="Times New Roman" w:cs="Times New Roman"/>
          <w:sz w:val="28"/>
        </w:rPr>
        <w:t>Базовый компьютер. Для детей 3-5 классов. В рамках курса, происходит освоение компьютера: изучение его внутренних составляющих, принципа работы, назначения; изучение программ общего пользования,</w:t>
      </w:r>
    </w:p>
    <w:p w:rsidR="00997B13" w:rsidRPr="008648EC" w:rsidRDefault="00997B13" w:rsidP="00997B13">
      <w:pPr>
        <w:pStyle w:val="ab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8648EC">
        <w:rPr>
          <w:rFonts w:ascii="Times New Roman" w:hAnsi="Times New Roman" w:cs="Times New Roman"/>
          <w:sz w:val="28"/>
        </w:rPr>
        <w:t xml:space="preserve">Программируй - играя. Курс рассчитан на детей 3-5 классов и направлен на развитие начальных навыков и знаний по программированию. В связи с возрастными особенностями детей, обучение программированию </w:t>
      </w:r>
      <w:r w:rsidRPr="008648EC">
        <w:rPr>
          <w:rFonts w:ascii="Times New Roman" w:hAnsi="Times New Roman" w:cs="Times New Roman"/>
          <w:sz w:val="28"/>
        </w:rPr>
        <w:lastRenderedPageBreak/>
        <w:t>проходит по типу прохождения уровней в игре. Предполагает наличие первоначальных знаний о работе компьютеру у учащихся.</w:t>
      </w:r>
    </w:p>
    <w:p w:rsidR="00997B13" w:rsidRPr="008648EC" w:rsidRDefault="00997B13" w:rsidP="00997B13">
      <w:pPr>
        <w:pStyle w:val="ab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8648EC">
        <w:rPr>
          <w:rFonts w:ascii="Times New Roman" w:hAnsi="Times New Roman" w:cs="Times New Roman"/>
          <w:sz w:val="28"/>
        </w:rPr>
        <w:t>Программирование. Для детей 6-9 классов. Курс состоит в изучении основ языка программирования «</w:t>
      </w:r>
      <w:proofErr w:type="gramStart"/>
      <w:r w:rsidRPr="008648EC">
        <w:rPr>
          <w:rFonts w:ascii="Times New Roman" w:hAnsi="Times New Roman" w:cs="Times New Roman"/>
          <w:sz w:val="28"/>
        </w:rPr>
        <w:t>С</w:t>
      </w:r>
      <w:proofErr w:type="gramEnd"/>
      <w:r w:rsidRPr="008648EC">
        <w:rPr>
          <w:rFonts w:ascii="Times New Roman" w:hAnsi="Times New Roman" w:cs="Times New Roman"/>
          <w:sz w:val="28"/>
        </w:rPr>
        <w:t xml:space="preserve">#» и </w:t>
      </w:r>
      <w:proofErr w:type="gramStart"/>
      <w:r w:rsidRPr="008648EC">
        <w:rPr>
          <w:rFonts w:ascii="Times New Roman" w:hAnsi="Times New Roman" w:cs="Times New Roman"/>
          <w:sz w:val="28"/>
        </w:rPr>
        <w:t>приобретении</w:t>
      </w:r>
      <w:proofErr w:type="gramEnd"/>
      <w:r w:rsidRPr="008648EC">
        <w:rPr>
          <w:rFonts w:ascii="Times New Roman" w:hAnsi="Times New Roman" w:cs="Times New Roman"/>
          <w:sz w:val="28"/>
        </w:rPr>
        <w:t xml:space="preserve"> умений по написанию программ на данном языке. </w:t>
      </w:r>
    </w:p>
    <w:p w:rsidR="00997B13" w:rsidRPr="008648EC" w:rsidRDefault="00997B13" w:rsidP="00997B13">
      <w:pPr>
        <w:pStyle w:val="ab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8648EC">
        <w:rPr>
          <w:rFonts w:ascii="Times New Roman" w:hAnsi="Times New Roman" w:cs="Times New Roman"/>
          <w:sz w:val="28"/>
        </w:rPr>
        <w:t>Программирование. Подготовка к ЕГЭ. Для учащихся 10-11 классов. Курс нацелен на изучение основ языков программирования, которые используются при сдаче единого государственного  экзамена по информатике,  и разборе типовых экзаменационных заданий.</w:t>
      </w:r>
    </w:p>
    <w:p w:rsidR="00997B13" w:rsidRPr="008648EC" w:rsidRDefault="00997B13" w:rsidP="00997B1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648EC">
        <w:rPr>
          <w:rFonts w:ascii="Times New Roman" w:hAnsi="Times New Roman" w:cs="Times New Roman"/>
          <w:sz w:val="28"/>
        </w:rPr>
        <w:t xml:space="preserve">Цель компьютерных курсов повышение интереса учащихся к компьютерным технологиям. </w:t>
      </w:r>
    </w:p>
    <w:p w:rsidR="00997B13" w:rsidRPr="008648EC" w:rsidRDefault="00997B13" w:rsidP="00997B13">
      <w:pPr>
        <w:pStyle w:val="ab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Обучение носит индивидуально-групповой характер, дети занимаются группами по 10 человек, первая часть занятия нацелена на изучение теоретического материала, вторая часть практическа</w:t>
      </w:r>
      <w:proofErr w:type="gramStart"/>
      <w:r w:rsidRPr="008648E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648EC">
        <w:rPr>
          <w:rFonts w:ascii="Times New Roman" w:hAnsi="Times New Roman" w:cs="Times New Roman"/>
          <w:sz w:val="28"/>
          <w:szCs w:val="28"/>
        </w:rPr>
        <w:t xml:space="preserve"> написание программы по изученной теории.  Особенностями курсов является то, что дети не просто изучают компьютер, и принципы его работы, но  и учатся работать в группах, выполняя общие задания, а так же учатся выступать перед аудиторией и защищать свои работы, так как в рамках курсов предполагается защита 2 проектов в год по всем направлениям. В связи, с чем данный проект направлен не только на развитие умственных способностей ребенка, но и развития личных качеств, таких как коммуникабельность, сплоченность, уверенность, умение говорить и слушать.</w:t>
      </w:r>
    </w:p>
    <w:p w:rsidR="00997B13" w:rsidRPr="008648EC" w:rsidRDefault="00997B13" w:rsidP="00997B13">
      <w:pPr>
        <w:pStyle w:val="ab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 xml:space="preserve">Обучение строится на основе современных образовательных стандартов с применением современных технологий.  Используются специально разработанные и адоптированные под каждый  школьный возраст программы. </w:t>
      </w:r>
    </w:p>
    <w:p w:rsidR="00997B13" w:rsidRPr="008648EC" w:rsidRDefault="00997B13" w:rsidP="00997B1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8648EC">
        <w:rPr>
          <w:rFonts w:ascii="Times New Roman" w:eastAsiaTheme="minorHAnsi" w:hAnsi="Times New Roman" w:cs="Times New Roman"/>
          <w:bCs/>
          <w:sz w:val="28"/>
          <w:lang w:eastAsia="en-US"/>
        </w:rPr>
        <w:t xml:space="preserve">Деление  на группы происходит по классам. Деление в группы «Базовый компьютер»  и «Программируй - играя» происходит по средствам тестирования, которое определяет уровень знаний учащихся о работе компьютера и желаниями самих детей. При наборе больше одной группы, по </w:t>
      </w:r>
      <w:r w:rsidRPr="008648EC">
        <w:rPr>
          <w:rFonts w:ascii="Times New Roman" w:eastAsiaTheme="minorHAnsi" w:hAnsi="Times New Roman" w:cs="Times New Roman"/>
          <w:bCs/>
          <w:sz w:val="28"/>
          <w:lang w:eastAsia="en-US"/>
        </w:rPr>
        <w:lastRenderedPageBreak/>
        <w:t xml:space="preserve">какому либо направлению, деление будет осуществляться в произвольном порядке в зависимости от временных возможностей учащихся и наполняемости группы. </w:t>
      </w:r>
    </w:p>
    <w:p w:rsidR="00997B13" w:rsidRPr="008648EC" w:rsidRDefault="00997B13" w:rsidP="00997B1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lang w:eastAsia="en-US"/>
        </w:rPr>
      </w:pPr>
      <w:r w:rsidRPr="008648EC">
        <w:rPr>
          <w:rFonts w:ascii="Times New Roman" w:eastAsiaTheme="minorHAnsi" w:hAnsi="Times New Roman" w:cs="Times New Roman"/>
          <w:bCs/>
          <w:sz w:val="28"/>
          <w:lang w:eastAsia="en-US"/>
        </w:rPr>
        <w:t>По окончанию обучения будут выдаваться сертификаты об окончании с печатью образовательной организации.</w:t>
      </w:r>
    </w:p>
    <w:p w:rsidR="00997B13" w:rsidRPr="008648EC" w:rsidRDefault="00997B13" w:rsidP="00997B13">
      <w:pPr>
        <w:pStyle w:val="ab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Занятия проходят 2 раза в неделю по 60 минут. Расписание составляется после утверждения штатного расписания завучем по учебной части</w:t>
      </w:r>
    </w:p>
    <w:p w:rsidR="00997B13" w:rsidRPr="008648EC" w:rsidRDefault="00997B13" w:rsidP="00997B13">
      <w:pPr>
        <w:rPr>
          <w:rFonts w:ascii="Times New Roman" w:eastAsiaTheme="majorEastAsia" w:hAnsi="Times New Roman" w:cs="Times New Roman"/>
          <w:bCs/>
          <w:sz w:val="28"/>
          <w:szCs w:val="26"/>
        </w:rPr>
      </w:pPr>
    </w:p>
    <w:p w:rsidR="00997B13" w:rsidRDefault="00997B13" w:rsidP="00997B13">
      <w:pPr>
        <w:pStyle w:val="2"/>
        <w:spacing w:before="0" w:line="360" w:lineRule="auto"/>
        <w:ind w:left="360"/>
        <w:jc w:val="both"/>
        <w:rPr>
          <w:rFonts w:ascii="Times New Roman" w:hAnsi="Times New Roman" w:cs="Times New Roman"/>
          <w:color w:val="auto"/>
          <w:sz w:val="28"/>
        </w:rPr>
      </w:pPr>
      <w:bookmarkStart w:id="3" w:name="_Toc45050617"/>
      <w:r w:rsidRPr="008648EC">
        <w:rPr>
          <w:rFonts w:ascii="Times New Roman" w:hAnsi="Times New Roman" w:cs="Times New Roman"/>
          <w:color w:val="auto"/>
          <w:sz w:val="28"/>
        </w:rPr>
        <w:t>3.2 Обоснование открытия компьютерных курсов</w:t>
      </w:r>
      <w:bookmarkEnd w:id="3"/>
      <w:r w:rsidRPr="008648EC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997B13" w:rsidRPr="00C2568E" w:rsidRDefault="00997B13" w:rsidP="00997B13"/>
    <w:p w:rsidR="00997B13" w:rsidRPr="008648EC" w:rsidRDefault="00997B13" w:rsidP="00997B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Обоснованием для открытия компьютерных курсов выступает анкетирование учащихся МБОУ СОШ №22 с. Кневичи и их родителей и анализ рынка компьютерных курсов в городе Артеме для выявления конкурентоспособности данных курсов.</w:t>
      </w:r>
    </w:p>
    <w:p w:rsidR="00997B13" w:rsidRPr="008648EC" w:rsidRDefault="00997B13" w:rsidP="00997B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Для выявления целесообразности открытия курсов программирования для школьников на базе МБОУ СОШ №22 с. Кневичи было проведено исследование - анкетирование школьников и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(см. Приложение 2)</w:t>
      </w:r>
      <w:r w:rsidRPr="008648EC">
        <w:rPr>
          <w:rFonts w:ascii="Times New Roman" w:hAnsi="Times New Roman" w:cs="Times New Roman"/>
          <w:sz w:val="28"/>
          <w:szCs w:val="28"/>
        </w:rPr>
        <w:t>.</w:t>
      </w:r>
    </w:p>
    <w:p w:rsidR="00997B13" w:rsidRPr="008648EC" w:rsidRDefault="00997B13" w:rsidP="00997B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Основная цель исследования – получение достоверной информации о потребностях учащихся и возможностях их законных представителей с целью организации курсов программирования для школьников на базе МБОУ СОШ № 22 с. Кневичи.</w:t>
      </w:r>
    </w:p>
    <w:p w:rsidR="00997B13" w:rsidRPr="008648EC" w:rsidRDefault="00997B13" w:rsidP="00997B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В рамках исследования было проведено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анкетирование 235 учащихся  с 3</w:t>
      </w:r>
      <w:r w:rsidRPr="008648EC">
        <w:rPr>
          <w:rFonts w:ascii="Times New Roman" w:hAnsi="Times New Roman" w:cs="Times New Roman"/>
          <w:sz w:val="28"/>
          <w:szCs w:val="28"/>
        </w:rPr>
        <w:t xml:space="preserve"> по 11 класс, и 235 родителей учащихся данной школы. Все обучающиеся были разделены на три группы:</w:t>
      </w:r>
    </w:p>
    <w:p w:rsidR="00997B13" w:rsidRPr="008648EC" w:rsidRDefault="00997B13" w:rsidP="00997B13">
      <w:pPr>
        <w:pStyle w:val="ab"/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 xml:space="preserve">Первая группа: учащиеся </w:t>
      </w:r>
      <w:r>
        <w:rPr>
          <w:rFonts w:ascii="Times New Roman" w:hAnsi="Times New Roman" w:cs="Times New Roman"/>
          <w:sz w:val="28"/>
          <w:szCs w:val="28"/>
        </w:rPr>
        <w:t>3-5 классов (75</w:t>
      </w:r>
      <w:r w:rsidRPr="008648EC">
        <w:rPr>
          <w:rFonts w:ascii="Times New Roman" w:hAnsi="Times New Roman" w:cs="Times New Roman"/>
          <w:sz w:val="28"/>
          <w:szCs w:val="28"/>
        </w:rPr>
        <w:t xml:space="preserve"> человек),</w:t>
      </w:r>
    </w:p>
    <w:p w:rsidR="00997B13" w:rsidRPr="008648EC" w:rsidRDefault="00997B13" w:rsidP="00997B13">
      <w:pPr>
        <w:pStyle w:val="ab"/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Вторая группа: учащиеся 6-9 классов (120 человек),</w:t>
      </w:r>
    </w:p>
    <w:p w:rsidR="00997B13" w:rsidRPr="008648EC" w:rsidRDefault="00997B13" w:rsidP="00997B13">
      <w:pPr>
        <w:pStyle w:val="ab"/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Третья группа: учащиеся 10 -11 классов (40 человек).</w:t>
      </w:r>
    </w:p>
    <w:p w:rsidR="00997B13" w:rsidRPr="008648EC" w:rsidRDefault="00997B13" w:rsidP="00997B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lastRenderedPageBreak/>
        <w:t>Так как предполагается, что для детей вышеперечисленных групп будут организованны разные курсы: « Устройство компьютера», « Программирование», и «Программирование. Подготовка к ЕГЭ» для каждой группы соответственно,  вопросы анкеты так же были различны. Основное различие заключалось в целях самих курсов и их сложности, в зависимости от возраста учащихся. Сходство заключалось в том, что все из анкет были нацелены на выявления интереса учащихся к данным курсам.</w:t>
      </w:r>
    </w:p>
    <w:p w:rsidR="00997B13" w:rsidRDefault="00997B13" w:rsidP="00997B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Анкета для родителей была едина, вне зависимости от возраста их детей, и направлена на выявление материальных возможностей родителей и значимость для них, занятость такого рода, их детей.</w:t>
      </w:r>
    </w:p>
    <w:p w:rsidR="00997B13" w:rsidRPr="005200F5" w:rsidRDefault="00997B13" w:rsidP="00997B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F5">
        <w:rPr>
          <w:rFonts w:ascii="Times New Roman" w:hAnsi="Times New Roman" w:cs="Times New Roman"/>
          <w:sz w:val="28"/>
          <w:szCs w:val="28"/>
        </w:rPr>
        <w:t xml:space="preserve">Обработка результатов анкетирования проводилась в </w:t>
      </w:r>
      <w:proofErr w:type="gramStart"/>
      <w:r w:rsidRPr="005200F5">
        <w:rPr>
          <w:rFonts w:ascii="Times New Roman" w:hAnsi="Times New Roman" w:cs="Times New Roman"/>
          <w:sz w:val="28"/>
          <w:szCs w:val="28"/>
        </w:rPr>
        <w:t>ручную</w:t>
      </w:r>
      <w:proofErr w:type="gramEnd"/>
      <w:r w:rsidRPr="005200F5">
        <w:rPr>
          <w:rFonts w:ascii="Times New Roman" w:hAnsi="Times New Roman" w:cs="Times New Roman"/>
          <w:sz w:val="28"/>
          <w:szCs w:val="28"/>
        </w:rPr>
        <w:t xml:space="preserve">, после в программе </w:t>
      </w:r>
      <w:r w:rsidRPr="005200F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200F5">
        <w:rPr>
          <w:rFonts w:ascii="Times New Roman" w:hAnsi="Times New Roman" w:cs="Times New Roman"/>
          <w:sz w:val="28"/>
          <w:szCs w:val="28"/>
        </w:rPr>
        <w:t xml:space="preserve"> </w:t>
      </w:r>
      <w:r w:rsidRPr="005200F5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200F5">
        <w:rPr>
          <w:rFonts w:ascii="Times New Roman" w:hAnsi="Times New Roman" w:cs="Times New Roman"/>
          <w:sz w:val="28"/>
          <w:szCs w:val="28"/>
        </w:rPr>
        <w:t xml:space="preserve">, для более наглядного представления была составлена сводная таблица ответов учащихся и их законных представителей по группам. Результаты обработки анкет </w:t>
      </w:r>
      <w:r w:rsidRPr="002E463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 на рисунках 10-1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E46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7B13" w:rsidRPr="005200F5" w:rsidRDefault="00997B13" w:rsidP="00997B1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0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BDE480" wp14:editId="7DF3D7C4">
            <wp:extent cx="5689600" cy="2625444"/>
            <wp:effectExtent l="0" t="0" r="635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494" cy="26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B13" w:rsidRDefault="00997B13" w:rsidP="00997B13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00F5">
        <w:rPr>
          <w:rFonts w:ascii="Times New Roman" w:hAnsi="Times New Roman" w:cs="Times New Roman"/>
          <w:bCs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200F5">
        <w:rPr>
          <w:rFonts w:ascii="Times New Roman" w:hAnsi="Times New Roman" w:cs="Times New Roman"/>
          <w:bCs/>
          <w:sz w:val="28"/>
          <w:szCs w:val="28"/>
        </w:rPr>
        <w:t>- Обработка результатов анкетирования учащихся 3-5 классов</w:t>
      </w:r>
    </w:p>
    <w:p w:rsidR="00997B13" w:rsidRPr="005200F5" w:rsidRDefault="00997B13" w:rsidP="00997B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B13" w:rsidRPr="005200F5" w:rsidRDefault="00997B13" w:rsidP="00997B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F5">
        <w:rPr>
          <w:rFonts w:ascii="Times New Roman" w:hAnsi="Times New Roman" w:cs="Times New Roman"/>
          <w:sz w:val="28"/>
          <w:szCs w:val="28"/>
        </w:rPr>
        <w:t>Из рисунка видно, что большая часть учащихся ответила на вопросы положительно, что говорит об их заинтересованности курсами.</w:t>
      </w:r>
    </w:p>
    <w:p w:rsidR="00997B13" w:rsidRPr="005200F5" w:rsidRDefault="00997B13" w:rsidP="00997B1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0F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AFF3476" wp14:editId="1B8C4AB1">
            <wp:extent cx="5774267" cy="2714870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80" cy="271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B13" w:rsidRPr="005200F5" w:rsidRDefault="00997B13" w:rsidP="00997B13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Рисунок 11 </w:t>
      </w:r>
      <w:r w:rsidRPr="005200F5">
        <w:rPr>
          <w:rFonts w:ascii="Times New Roman" w:hAnsi="Times New Roman" w:cs="Times New Roman"/>
          <w:bCs/>
          <w:sz w:val="28"/>
          <w:szCs w:val="28"/>
        </w:rPr>
        <w:t>- Обработка результатов анкетирования учащихся 6-9 классов</w:t>
      </w:r>
    </w:p>
    <w:p w:rsidR="00997B13" w:rsidRPr="005200F5" w:rsidRDefault="00997B13" w:rsidP="00997B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F5">
        <w:rPr>
          <w:rFonts w:ascii="Times New Roman" w:hAnsi="Times New Roman" w:cs="Times New Roman"/>
          <w:sz w:val="28"/>
          <w:szCs w:val="28"/>
        </w:rPr>
        <w:t xml:space="preserve"> Из ответов данной группы так же можно сделать вывод, что учащиеся осознают важность компьютера в повседневной жизни и были бы рады открытию компьютерных курсов на базе своей школы.</w:t>
      </w:r>
    </w:p>
    <w:p w:rsidR="00997B13" w:rsidRPr="005200F5" w:rsidRDefault="00997B13" w:rsidP="00997B1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200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9ACFD0" wp14:editId="5F2346F0">
            <wp:extent cx="5940425" cy="2989396"/>
            <wp:effectExtent l="0" t="0" r="3175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B13" w:rsidRDefault="00997B13" w:rsidP="00997B13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Рисунок 12 </w:t>
      </w:r>
      <w:r w:rsidRPr="005200F5">
        <w:rPr>
          <w:rFonts w:ascii="Times New Roman" w:hAnsi="Times New Roman" w:cs="Times New Roman"/>
          <w:bCs/>
          <w:sz w:val="28"/>
          <w:szCs w:val="28"/>
        </w:rPr>
        <w:t>- Обработка результатов анкетирования учащихся 10-11 классов</w:t>
      </w:r>
    </w:p>
    <w:p w:rsidR="00997B13" w:rsidRDefault="00997B13" w:rsidP="00997B13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7B13" w:rsidRPr="005200F5" w:rsidRDefault="00997B13" w:rsidP="00997B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F5">
        <w:rPr>
          <w:rFonts w:ascii="Times New Roman" w:hAnsi="Times New Roman" w:cs="Times New Roman"/>
          <w:sz w:val="28"/>
          <w:szCs w:val="28"/>
        </w:rPr>
        <w:t xml:space="preserve">Анализируя данные ответы, видим, что 100% учащихся старших классов осознают важность компьютера в повседневной жизни, и 50% нуждаются в открытии компьютерных курсов для подготовки </w:t>
      </w:r>
      <w:proofErr w:type="gramStart"/>
      <w:r w:rsidRPr="005200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00F5">
        <w:rPr>
          <w:rFonts w:ascii="Times New Roman" w:hAnsi="Times New Roman" w:cs="Times New Roman"/>
          <w:sz w:val="28"/>
          <w:szCs w:val="28"/>
        </w:rPr>
        <w:t xml:space="preserve"> сдачи экзамена и более глубокого изучения компьютерных технологий.</w:t>
      </w:r>
    </w:p>
    <w:p w:rsidR="00997B13" w:rsidRPr="005200F5" w:rsidRDefault="00997B13" w:rsidP="00997B13">
      <w:pPr>
        <w:widowControl w:val="0"/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0F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8E38436" wp14:editId="3B53D845">
            <wp:extent cx="5940425" cy="2802041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B13" w:rsidRPr="005200F5" w:rsidRDefault="00997B13" w:rsidP="00997B13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Рисунок 13 </w:t>
      </w:r>
      <w:r w:rsidRPr="005200F5">
        <w:rPr>
          <w:rFonts w:ascii="Times New Roman" w:hAnsi="Times New Roman" w:cs="Times New Roman"/>
          <w:bCs/>
          <w:sz w:val="28"/>
          <w:szCs w:val="28"/>
        </w:rPr>
        <w:t>- Обработка результатов анкетирования родителей учащихся</w:t>
      </w:r>
    </w:p>
    <w:p w:rsidR="00997B13" w:rsidRPr="005200F5" w:rsidRDefault="00997B13" w:rsidP="00997B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F5">
        <w:rPr>
          <w:rFonts w:ascii="Times New Roman" w:hAnsi="Times New Roman" w:cs="Times New Roman"/>
          <w:sz w:val="28"/>
          <w:szCs w:val="28"/>
        </w:rPr>
        <w:t>Результаты анкетирования родителе</w:t>
      </w:r>
      <w:proofErr w:type="gramStart"/>
      <w:r w:rsidRPr="005200F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200F5">
        <w:rPr>
          <w:rFonts w:ascii="Times New Roman" w:hAnsi="Times New Roman" w:cs="Times New Roman"/>
          <w:sz w:val="28"/>
          <w:szCs w:val="28"/>
        </w:rPr>
        <w:t xml:space="preserve"> законных представителей) учащихся так же показало заинтересованность родителей в открытии компьютерных курсов на базе школы №22 и изучении детьми возможностей компьютера.</w:t>
      </w:r>
    </w:p>
    <w:p w:rsidR="00997B13" w:rsidRPr="005200F5" w:rsidRDefault="00997B13" w:rsidP="00997B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F5">
        <w:rPr>
          <w:rFonts w:ascii="Times New Roman" w:hAnsi="Times New Roman" w:cs="Times New Roman"/>
          <w:sz w:val="28"/>
          <w:szCs w:val="28"/>
        </w:rPr>
        <w:t>Результаты анкетирования учащихся и их родителей показали:</w:t>
      </w:r>
    </w:p>
    <w:p w:rsidR="00997B13" w:rsidRPr="005200F5" w:rsidRDefault="00997B13" w:rsidP="00997B13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5">
        <w:rPr>
          <w:rFonts w:ascii="Times New Roman" w:hAnsi="Times New Roman" w:cs="Times New Roman"/>
          <w:sz w:val="28"/>
          <w:szCs w:val="28"/>
        </w:rPr>
        <w:t xml:space="preserve">значимость компьютерных технологий в повседневной жизни  осознают -392 человека, </w:t>
      </w:r>
    </w:p>
    <w:p w:rsidR="00997B13" w:rsidRPr="005200F5" w:rsidRDefault="00997B13" w:rsidP="00997B13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5">
        <w:rPr>
          <w:rFonts w:ascii="Times New Roman" w:hAnsi="Times New Roman" w:cs="Times New Roman"/>
          <w:sz w:val="28"/>
          <w:szCs w:val="28"/>
        </w:rPr>
        <w:t xml:space="preserve">Хотели бы овладеть </w:t>
      </w:r>
      <w:proofErr w:type="gramStart"/>
      <w:r w:rsidRPr="005200F5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5200F5">
        <w:rPr>
          <w:rFonts w:ascii="Times New Roman" w:hAnsi="Times New Roman" w:cs="Times New Roman"/>
          <w:sz w:val="28"/>
          <w:szCs w:val="28"/>
        </w:rPr>
        <w:t xml:space="preserve"> и улучшить свои навыки работы с компьютером – 166 учащихся,</w:t>
      </w:r>
    </w:p>
    <w:p w:rsidR="00997B13" w:rsidRPr="005200F5" w:rsidRDefault="00997B13" w:rsidP="00997B13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5">
        <w:rPr>
          <w:rFonts w:ascii="Times New Roman" w:hAnsi="Times New Roman" w:cs="Times New Roman"/>
          <w:sz w:val="28"/>
          <w:szCs w:val="28"/>
        </w:rPr>
        <w:t>Хотели бы связать свою жизнь с «компьютером» 75 учащихся.</w:t>
      </w:r>
    </w:p>
    <w:p w:rsidR="00997B13" w:rsidRPr="005200F5" w:rsidRDefault="00997B13" w:rsidP="00997B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F5">
        <w:rPr>
          <w:rFonts w:ascii="Times New Roman" w:hAnsi="Times New Roman" w:cs="Times New Roman"/>
          <w:sz w:val="28"/>
          <w:szCs w:val="28"/>
        </w:rPr>
        <w:t>Результаты анкетирования второй и третьей групп показали:</w:t>
      </w:r>
    </w:p>
    <w:p w:rsidR="00997B13" w:rsidRPr="005200F5" w:rsidRDefault="00997B13" w:rsidP="00997B13">
      <w:pPr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5">
        <w:rPr>
          <w:rFonts w:ascii="Times New Roman" w:hAnsi="Times New Roman" w:cs="Times New Roman"/>
          <w:sz w:val="28"/>
          <w:szCs w:val="28"/>
        </w:rPr>
        <w:t>Изучать программирование для освоения будущей профессии хотят – 56 человек,</w:t>
      </w:r>
    </w:p>
    <w:p w:rsidR="00997B13" w:rsidRPr="005200F5" w:rsidRDefault="00997B13" w:rsidP="00997B13">
      <w:pPr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5">
        <w:rPr>
          <w:rFonts w:ascii="Times New Roman" w:hAnsi="Times New Roman" w:cs="Times New Roman"/>
          <w:sz w:val="28"/>
          <w:szCs w:val="28"/>
        </w:rPr>
        <w:t>27 человек изучали бы программирования для понимания принципов работы технический устройств, бытовых приборов и компьютерных игр,</w:t>
      </w:r>
    </w:p>
    <w:p w:rsidR="00997B13" w:rsidRPr="005200F5" w:rsidRDefault="00997B13" w:rsidP="00997B13">
      <w:pPr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5">
        <w:rPr>
          <w:rFonts w:ascii="Times New Roman" w:hAnsi="Times New Roman" w:cs="Times New Roman"/>
          <w:sz w:val="28"/>
          <w:szCs w:val="28"/>
        </w:rPr>
        <w:t>7 человек, изучали бы программирование потому что «это модно»,</w:t>
      </w:r>
    </w:p>
    <w:p w:rsidR="00997B13" w:rsidRPr="005200F5" w:rsidRDefault="00997B13" w:rsidP="00997B13">
      <w:pPr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5">
        <w:rPr>
          <w:rFonts w:ascii="Times New Roman" w:hAnsi="Times New Roman" w:cs="Times New Roman"/>
          <w:sz w:val="28"/>
          <w:szCs w:val="28"/>
        </w:rPr>
        <w:t xml:space="preserve"> 15 человек считают необходимым открытия таких курсов для успешной сдачи экзаменов по информатики, где один из блоков </w:t>
      </w:r>
      <w:r w:rsidRPr="005200F5">
        <w:rPr>
          <w:rFonts w:ascii="Times New Roman" w:hAnsi="Times New Roman" w:cs="Times New Roman"/>
          <w:sz w:val="28"/>
          <w:szCs w:val="28"/>
        </w:rPr>
        <w:lastRenderedPageBreak/>
        <w:t>является программирование в различных средах.</w:t>
      </w:r>
    </w:p>
    <w:p w:rsidR="00997B13" w:rsidRPr="005200F5" w:rsidRDefault="00997B13" w:rsidP="00997B13">
      <w:pPr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5">
        <w:rPr>
          <w:rFonts w:ascii="Times New Roman" w:hAnsi="Times New Roman" w:cs="Times New Roman"/>
          <w:sz w:val="28"/>
          <w:szCs w:val="28"/>
        </w:rPr>
        <w:t>На вопрос «Хотели бы вы, что б такие курсы открылись в вашей школе (в школе, где обучается ваш ребенок)» 364 человека ответили положительно.</w:t>
      </w:r>
    </w:p>
    <w:p w:rsidR="00997B13" w:rsidRPr="005200F5" w:rsidRDefault="00997B13" w:rsidP="00997B13">
      <w:pPr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5">
        <w:rPr>
          <w:rFonts w:ascii="Times New Roman" w:hAnsi="Times New Roman" w:cs="Times New Roman"/>
          <w:sz w:val="28"/>
          <w:szCs w:val="28"/>
        </w:rPr>
        <w:t xml:space="preserve">И на общий вопрос « Знаете ли вы, место, где  организованны подобные компьютерные  курсы?» 27 детей указали г. Артем с пометкой «подготовка к экзаменам», 84 ребенка </w:t>
      </w:r>
      <w:proofErr w:type="gramStart"/>
      <w:r w:rsidRPr="005200F5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5200F5">
        <w:rPr>
          <w:rFonts w:ascii="Times New Roman" w:hAnsi="Times New Roman" w:cs="Times New Roman"/>
          <w:sz w:val="28"/>
          <w:szCs w:val="28"/>
        </w:rPr>
        <w:t xml:space="preserve">. Владивосток, 21- г. Уссурийск, и 43 человека не смогли назвать место, и 40 человек не интересовались наличием таких курсов. </w:t>
      </w:r>
    </w:p>
    <w:p w:rsidR="00997B13" w:rsidRPr="005200F5" w:rsidRDefault="00997B13" w:rsidP="00997B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F5">
        <w:rPr>
          <w:rFonts w:ascii="Times New Roman" w:hAnsi="Times New Roman" w:cs="Times New Roman"/>
          <w:sz w:val="28"/>
          <w:szCs w:val="28"/>
        </w:rPr>
        <w:t>Анкетирование родителей дало следующие представления для реализации курсов:</w:t>
      </w:r>
    </w:p>
    <w:p w:rsidR="00997B13" w:rsidRPr="005200F5" w:rsidRDefault="00997B13" w:rsidP="00997B13">
      <w:pPr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5">
        <w:rPr>
          <w:rFonts w:ascii="Times New Roman" w:hAnsi="Times New Roman" w:cs="Times New Roman"/>
          <w:sz w:val="28"/>
          <w:szCs w:val="28"/>
        </w:rPr>
        <w:t>142 родителя, считают такие курсы полезными и хотели, чтобы дети их посещали,</w:t>
      </w:r>
    </w:p>
    <w:p w:rsidR="00997B13" w:rsidRPr="005200F5" w:rsidRDefault="00997B13" w:rsidP="00997B13">
      <w:pPr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5">
        <w:rPr>
          <w:rFonts w:ascii="Times New Roman" w:hAnsi="Times New Roman" w:cs="Times New Roman"/>
          <w:sz w:val="28"/>
          <w:szCs w:val="28"/>
        </w:rPr>
        <w:t>57 родителей – полагаются на интерес ребенка и готовы их поддержать при наличии такого интереса,</w:t>
      </w:r>
    </w:p>
    <w:p w:rsidR="00997B13" w:rsidRPr="005200F5" w:rsidRDefault="00997B13" w:rsidP="00997B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F5">
        <w:rPr>
          <w:rFonts w:ascii="Times New Roman" w:hAnsi="Times New Roman" w:cs="Times New Roman"/>
          <w:sz w:val="28"/>
          <w:szCs w:val="28"/>
        </w:rPr>
        <w:t>На вопрос о « необходимом количестве занятий в неделю», были получены следующие ответы:</w:t>
      </w:r>
    </w:p>
    <w:p w:rsidR="00997B13" w:rsidRPr="005200F5" w:rsidRDefault="00997B13" w:rsidP="00997B13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5">
        <w:rPr>
          <w:rFonts w:ascii="Times New Roman" w:hAnsi="Times New Roman" w:cs="Times New Roman"/>
          <w:sz w:val="28"/>
          <w:szCs w:val="28"/>
        </w:rPr>
        <w:t>«одно занятие» - 129 родителей,</w:t>
      </w:r>
    </w:p>
    <w:p w:rsidR="00997B13" w:rsidRPr="005200F5" w:rsidRDefault="00997B13" w:rsidP="00997B13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5">
        <w:rPr>
          <w:rFonts w:ascii="Times New Roman" w:hAnsi="Times New Roman" w:cs="Times New Roman"/>
          <w:sz w:val="28"/>
          <w:szCs w:val="28"/>
        </w:rPr>
        <w:t>«два занятия» - 58 родителей,</w:t>
      </w:r>
    </w:p>
    <w:p w:rsidR="00997B13" w:rsidRPr="005200F5" w:rsidRDefault="00997B13" w:rsidP="00997B13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5">
        <w:rPr>
          <w:rFonts w:ascii="Times New Roman" w:hAnsi="Times New Roman" w:cs="Times New Roman"/>
          <w:sz w:val="28"/>
          <w:szCs w:val="28"/>
        </w:rPr>
        <w:t>«три и более» - 12 родителей.</w:t>
      </w:r>
    </w:p>
    <w:p w:rsidR="00997B13" w:rsidRPr="005200F5" w:rsidRDefault="00997B13" w:rsidP="00997B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F5">
        <w:rPr>
          <w:rFonts w:ascii="Times New Roman" w:hAnsi="Times New Roman" w:cs="Times New Roman"/>
          <w:sz w:val="28"/>
          <w:szCs w:val="28"/>
        </w:rPr>
        <w:t>Оптимальной стоимостью курсов в месяц (4 занятия, продолжительностью 2 часа)  родители считают:</w:t>
      </w:r>
    </w:p>
    <w:p w:rsidR="00997B13" w:rsidRPr="005200F5" w:rsidRDefault="00997B13" w:rsidP="00997B13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5">
        <w:rPr>
          <w:rFonts w:ascii="Times New Roman" w:hAnsi="Times New Roman" w:cs="Times New Roman"/>
          <w:sz w:val="28"/>
          <w:szCs w:val="28"/>
        </w:rPr>
        <w:t>«800 -1000 рублей» -  98 человек,</w:t>
      </w:r>
    </w:p>
    <w:p w:rsidR="00997B13" w:rsidRPr="005200F5" w:rsidRDefault="00997B13" w:rsidP="00997B13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5">
        <w:rPr>
          <w:rFonts w:ascii="Times New Roman" w:hAnsi="Times New Roman" w:cs="Times New Roman"/>
          <w:sz w:val="28"/>
          <w:szCs w:val="28"/>
        </w:rPr>
        <w:t>«1500 – 2000» рублей -74 человека,</w:t>
      </w:r>
    </w:p>
    <w:p w:rsidR="00997B13" w:rsidRPr="005200F5" w:rsidRDefault="00997B13" w:rsidP="00997B13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F5">
        <w:rPr>
          <w:rFonts w:ascii="Times New Roman" w:hAnsi="Times New Roman" w:cs="Times New Roman"/>
          <w:sz w:val="28"/>
          <w:szCs w:val="28"/>
        </w:rPr>
        <w:t>«до 4000 рублей» – 27 человек,</w:t>
      </w:r>
    </w:p>
    <w:p w:rsidR="00997B13" w:rsidRPr="005200F5" w:rsidRDefault="00997B13" w:rsidP="00997B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F5">
        <w:rPr>
          <w:rFonts w:ascii="Times New Roman" w:hAnsi="Times New Roman" w:cs="Times New Roman"/>
          <w:sz w:val="28"/>
          <w:szCs w:val="28"/>
        </w:rPr>
        <w:t>На вопрос «Хотели бы вы, что б такие курсы открылись в вашей школе» 199 человек ответили положительно.</w:t>
      </w:r>
    </w:p>
    <w:p w:rsidR="00997B13" w:rsidRPr="005200F5" w:rsidRDefault="00997B13" w:rsidP="00997B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F5">
        <w:rPr>
          <w:rFonts w:ascii="Times New Roman" w:hAnsi="Times New Roman" w:cs="Times New Roman"/>
          <w:sz w:val="28"/>
          <w:szCs w:val="28"/>
        </w:rPr>
        <w:t xml:space="preserve">И на общий вопрос « Знаете ли вы, место, где  организованны подобные компьютерные  курсы? » 9 человек указали г. Артем с пометкой «подготовка к экзаменам», 91 родитель </w:t>
      </w:r>
      <w:proofErr w:type="gramStart"/>
      <w:r w:rsidRPr="005200F5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5200F5">
        <w:rPr>
          <w:rFonts w:ascii="Times New Roman" w:hAnsi="Times New Roman" w:cs="Times New Roman"/>
          <w:sz w:val="28"/>
          <w:szCs w:val="28"/>
        </w:rPr>
        <w:t xml:space="preserve">. Владивосток, 16- г. Уссурийск,  83 </w:t>
      </w:r>
      <w:r w:rsidRPr="005200F5">
        <w:rPr>
          <w:rFonts w:ascii="Times New Roman" w:hAnsi="Times New Roman" w:cs="Times New Roman"/>
          <w:sz w:val="28"/>
          <w:szCs w:val="28"/>
        </w:rPr>
        <w:lastRenderedPageBreak/>
        <w:t xml:space="preserve">человека не интересовались наличием таких курсов. </w:t>
      </w:r>
    </w:p>
    <w:p w:rsidR="00997B13" w:rsidRDefault="00997B13" w:rsidP="00997B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Анализируя данные анкетирования, педагогический состав, готовый осуществлять данн</w:t>
      </w:r>
      <w:r>
        <w:rPr>
          <w:rFonts w:ascii="Times New Roman" w:hAnsi="Times New Roman" w:cs="Times New Roman"/>
          <w:sz w:val="28"/>
          <w:szCs w:val="28"/>
        </w:rPr>
        <w:t>ую деятельность (Таблица 8</w:t>
      </w:r>
      <w:r w:rsidRPr="008648EC">
        <w:rPr>
          <w:rFonts w:ascii="Times New Roman" w:hAnsi="Times New Roman" w:cs="Times New Roman"/>
          <w:sz w:val="28"/>
          <w:szCs w:val="28"/>
        </w:rPr>
        <w:t>) и технические возможности  школы (глава 2, пункт 2.1), можно сделать вывод, что данное направление дополнительных занятий, является востребованным для учащихся и их родителей (законных представителей), и простым в реализации со стороны организации.</w:t>
      </w:r>
    </w:p>
    <w:p w:rsidR="00997B13" w:rsidRPr="008648EC" w:rsidRDefault="00997B13" w:rsidP="00997B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B13" w:rsidRPr="008648EC" w:rsidRDefault="00997B13" w:rsidP="00997B1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  <w:r w:rsidRPr="008648EC">
        <w:rPr>
          <w:rFonts w:ascii="Times New Roman" w:hAnsi="Times New Roman" w:cs="Times New Roman"/>
          <w:sz w:val="28"/>
          <w:szCs w:val="28"/>
        </w:rPr>
        <w:t xml:space="preserve"> – Возможности педагогического состава для осуществления  компьютерных курсов </w:t>
      </w:r>
    </w:p>
    <w:tbl>
      <w:tblPr>
        <w:tblStyle w:val="af8"/>
        <w:tblW w:w="10031" w:type="dxa"/>
        <w:tblLook w:val="04A0" w:firstRow="1" w:lastRow="0" w:firstColumn="1" w:lastColumn="0" w:noHBand="0" w:noVBand="1"/>
      </w:tblPr>
      <w:tblGrid>
        <w:gridCol w:w="7338"/>
        <w:gridCol w:w="2693"/>
      </w:tblGrid>
      <w:tr w:rsidR="00997B13" w:rsidRPr="008648EC" w:rsidTr="00D365DC">
        <w:tc>
          <w:tcPr>
            <w:tcW w:w="7338" w:type="dxa"/>
          </w:tcPr>
          <w:p w:rsidR="00997B13" w:rsidRPr="008648EC" w:rsidRDefault="00997B13" w:rsidP="00D365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информатики</w:t>
            </w:r>
          </w:p>
        </w:tc>
        <w:tc>
          <w:tcPr>
            <w:tcW w:w="2693" w:type="dxa"/>
          </w:tcPr>
          <w:p w:rsidR="00997B13" w:rsidRPr="008648EC" w:rsidRDefault="00997B13" w:rsidP="00D365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B13" w:rsidRPr="008648EC" w:rsidTr="00D365DC">
        <w:tc>
          <w:tcPr>
            <w:tcW w:w="7338" w:type="dxa"/>
          </w:tcPr>
          <w:p w:rsidR="00997B13" w:rsidRPr="008648EC" w:rsidRDefault="00997B13" w:rsidP="00D365DC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693" w:type="dxa"/>
          </w:tcPr>
          <w:p w:rsidR="00997B13" w:rsidRPr="008648EC" w:rsidRDefault="00997B13" w:rsidP="00D365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13" w:rsidRPr="008648EC" w:rsidTr="00D365DC">
        <w:tc>
          <w:tcPr>
            <w:tcW w:w="7338" w:type="dxa"/>
          </w:tcPr>
          <w:p w:rsidR="00997B13" w:rsidRPr="008648EC" w:rsidRDefault="00997B13" w:rsidP="00D365DC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способных готовить учащихся к экзаменам</w:t>
            </w:r>
          </w:p>
        </w:tc>
        <w:tc>
          <w:tcPr>
            <w:tcW w:w="2693" w:type="dxa"/>
          </w:tcPr>
          <w:p w:rsidR="00997B13" w:rsidRPr="008648EC" w:rsidRDefault="00997B13" w:rsidP="00D365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B13" w:rsidRPr="008648EC" w:rsidTr="00D365DC">
        <w:tc>
          <w:tcPr>
            <w:tcW w:w="7338" w:type="dxa"/>
          </w:tcPr>
          <w:p w:rsidR="00997B13" w:rsidRPr="008648EC" w:rsidRDefault="00997B13" w:rsidP="00D365DC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способных вести курсы для младших школьников (имеют образование начальные классы)</w:t>
            </w:r>
          </w:p>
        </w:tc>
        <w:tc>
          <w:tcPr>
            <w:tcW w:w="2693" w:type="dxa"/>
          </w:tcPr>
          <w:p w:rsidR="00997B13" w:rsidRPr="008648EC" w:rsidRDefault="00997B13" w:rsidP="00D365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B13" w:rsidRPr="008648EC" w:rsidTr="00D365DC">
        <w:tc>
          <w:tcPr>
            <w:tcW w:w="7338" w:type="dxa"/>
          </w:tcPr>
          <w:p w:rsidR="00997B13" w:rsidRPr="008648EC" w:rsidRDefault="00997B13" w:rsidP="00D365DC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 xml:space="preserve">имеют дополнительные знания в области программирования </w:t>
            </w:r>
          </w:p>
        </w:tc>
        <w:tc>
          <w:tcPr>
            <w:tcW w:w="2693" w:type="dxa"/>
          </w:tcPr>
          <w:p w:rsidR="00997B13" w:rsidRPr="008648EC" w:rsidRDefault="00997B13" w:rsidP="00D365D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97B13" w:rsidRPr="008648EC" w:rsidRDefault="00997B13" w:rsidP="00997B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8EC">
        <w:rPr>
          <w:rFonts w:ascii="Times New Roman" w:hAnsi="Times New Roman" w:cs="Times New Roman"/>
          <w:sz w:val="28"/>
          <w:szCs w:val="28"/>
        </w:rPr>
        <w:t>Анализируя рынок услуг в данной области стоит отметить, что</w:t>
      </w:r>
      <w:proofErr w:type="gramEnd"/>
      <w:r w:rsidRPr="008648EC">
        <w:rPr>
          <w:rFonts w:ascii="Times New Roman" w:hAnsi="Times New Roman" w:cs="Times New Roman"/>
          <w:sz w:val="28"/>
          <w:szCs w:val="28"/>
        </w:rPr>
        <w:t xml:space="preserve"> компьютерные курсы планируются на базе школы №22 с. Кневичи. На территории данного села и близлежащего села </w:t>
      </w:r>
      <w:proofErr w:type="gramStart"/>
      <w:r w:rsidRPr="008648EC">
        <w:rPr>
          <w:rFonts w:ascii="Times New Roman" w:hAnsi="Times New Roman" w:cs="Times New Roman"/>
          <w:sz w:val="28"/>
          <w:szCs w:val="28"/>
        </w:rPr>
        <w:t>Ясное</w:t>
      </w:r>
      <w:proofErr w:type="gramEnd"/>
      <w:r w:rsidRPr="008648EC">
        <w:rPr>
          <w:rFonts w:ascii="Times New Roman" w:hAnsi="Times New Roman" w:cs="Times New Roman"/>
          <w:sz w:val="28"/>
          <w:szCs w:val="28"/>
        </w:rPr>
        <w:t xml:space="preserve">, школа №22 является единственным образовательным учреждением, и других мест для реализации дополнительных образовательных услуг подобного типа на этой территории не осуществляется. Поэтому анализ рынка автор проводит на территории всего города Артема. </w:t>
      </w:r>
    </w:p>
    <w:p w:rsidR="00997B13" w:rsidRDefault="00997B13" w:rsidP="00997B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 xml:space="preserve">В городе Артеме имеется три образовательных центра, который оказывает подобные </w:t>
      </w:r>
      <w:r w:rsidRPr="002244C9">
        <w:rPr>
          <w:rFonts w:ascii="Times New Roman" w:hAnsi="Times New Roman" w:cs="Times New Roman"/>
          <w:sz w:val="28"/>
          <w:szCs w:val="28"/>
        </w:rPr>
        <w:t>услуги (Таблица 9), и индивидуальные репетиторы по информатике, которые занимаются только подготовкой</w:t>
      </w:r>
      <w:r w:rsidRPr="008648EC">
        <w:rPr>
          <w:rFonts w:ascii="Times New Roman" w:hAnsi="Times New Roman" w:cs="Times New Roman"/>
          <w:sz w:val="28"/>
          <w:szCs w:val="28"/>
        </w:rPr>
        <w:t xml:space="preserve"> к сдаче экзамена.</w:t>
      </w:r>
    </w:p>
    <w:p w:rsidR="00997B13" w:rsidRPr="008648EC" w:rsidRDefault="00997B13" w:rsidP="00997B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B13" w:rsidRPr="008648EC" w:rsidRDefault="00997B13" w:rsidP="00997B1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9 – Анализ рынка образовательной услуги Компьютерные курсы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336"/>
        <w:gridCol w:w="2822"/>
        <w:gridCol w:w="2328"/>
        <w:gridCol w:w="1752"/>
        <w:gridCol w:w="1333"/>
      </w:tblGrid>
      <w:tr w:rsidR="00997B13" w:rsidRPr="008648EC" w:rsidTr="00D365DC">
        <w:tc>
          <w:tcPr>
            <w:tcW w:w="1336" w:type="dxa"/>
          </w:tcPr>
          <w:p w:rsidR="00997B13" w:rsidRPr="008648EC" w:rsidRDefault="00997B13" w:rsidP="00D365DC">
            <w:pPr>
              <w:rPr>
                <w:rFonts w:ascii="Times New Roman" w:hAnsi="Times New Roman" w:cs="Times New Roman"/>
                <w:sz w:val="28"/>
              </w:rPr>
            </w:pPr>
            <w:r w:rsidRPr="008648EC">
              <w:rPr>
                <w:rFonts w:ascii="Times New Roman" w:hAnsi="Times New Roman" w:cs="Times New Roman"/>
                <w:sz w:val="28"/>
              </w:rPr>
              <w:t>Название центра</w:t>
            </w:r>
          </w:p>
        </w:tc>
        <w:tc>
          <w:tcPr>
            <w:tcW w:w="2822" w:type="dxa"/>
          </w:tcPr>
          <w:p w:rsidR="00997B13" w:rsidRPr="008648EC" w:rsidRDefault="00997B13" w:rsidP="00D365DC">
            <w:pPr>
              <w:rPr>
                <w:rFonts w:ascii="Times New Roman" w:hAnsi="Times New Roman" w:cs="Times New Roman"/>
                <w:sz w:val="28"/>
              </w:rPr>
            </w:pPr>
            <w:r w:rsidRPr="008648EC">
              <w:rPr>
                <w:rFonts w:ascii="Times New Roman" w:hAnsi="Times New Roman" w:cs="Times New Roman"/>
                <w:sz w:val="28"/>
              </w:rPr>
              <w:t>Курсы</w:t>
            </w:r>
          </w:p>
        </w:tc>
        <w:tc>
          <w:tcPr>
            <w:tcW w:w="2754" w:type="dxa"/>
          </w:tcPr>
          <w:p w:rsidR="00997B13" w:rsidRPr="008648EC" w:rsidRDefault="00997B13" w:rsidP="00D365DC">
            <w:pPr>
              <w:rPr>
                <w:rFonts w:ascii="Times New Roman" w:hAnsi="Times New Roman" w:cs="Times New Roman"/>
                <w:sz w:val="28"/>
              </w:rPr>
            </w:pPr>
            <w:r w:rsidRPr="008648EC">
              <w:rPr>
                <w:rFonts w:ascii="Times New Roman" w:hAnsi="Times New Roman" w:cs="Times New Roman"/>
                <w:sz w:val="28"/>
              </w:rPr>
              <w:t>Целевая аудитория</w:t>
            </w:r>
          </w:p>
        </w:tc>
        <w:tc>
          <w:tcPr>
            <w:tcW w:w="1842" w:type="dxa"/>
          </w:tcPr>
          <w:p w:rsidR="00997B13" w:rsidRPr="008648EC" w:rsidRDefault="00997B13" w:rsidP="00D365DC">
            <w:pPr>
              <w:rPr>
                <w:rFonts w:ascii="Times New Roman" w:hAnsi="Times New Roman" w:cs="Times New Roman"/>
                <w:sz w:val="28"/>
              </w:rPr>
            </w:pPr>
            <w:r w:rsidRPr="008648EC">
              <w:rPr>
                <w:rFonts w:ascii="Times New Roman" w:hAnsi="Times New Roman" w:cs="Times New Roman"/>
                <w:sz w:val="28"/>
              </w:rPr>
              <w:t>Количество занятий в неделю</w:t>
            </w:r>
          </w:p>
        </w:tc>
        <w:tc>
          <w:tcPr>
            <w:tcW w:w="1333" w:type="dxa"/>
          </w:tcPr>
          <w:p w:rsidR="00997B13" w:rsidRPr="008648EC" w:rsidRDefault="00997B13" w:rsidP="00D365DC">
            <w:pPr>
              <w:rPr>
                <w:rFonts w:ascii="Times New Roman" w:hAnsi="Times New Roman" w:cs="Times New Roman"/>
                <w:sz w:val="28"/>
              </w:rPr>
            </w:pPr>
            <w:r w:rsidRPr="008648EC">
              <w:rPr>
                <w:rFonts w:ascii="Times New Roman" w:hAnsi="Times New Roman" w:cs="Times New Roman"/>
                <w:sz w:val="28"/>
              </w:rPr>
              <w:t>Срок обучения</w:t>
            </w:r>
          </w:p>
        </w:tc>
      </w:tr>
      <w:tr w:rsidR="00997B13" w:rsidRPr="008648EC" w:rsidTr="00D365DC">
        <w:tc>
          <w:tcPr>
            <w:tcW w:w="1336" w:type="dxa"/>
            <w:vMerge w:val="restart"/>
          </w:tcPr>
          <w:p w:rsidR="00997B13" w:rsidRPr="008648EC" w:rsidRDefault="00997B13" w:rsidP="00D365DC">
            <w:pPr>
              <w:rPr>
                <w:rFonts w:ascii="Times New Roman" w:hAnsi="Times New Roman" w:cs="Times New Roman"/>
                <w:sz w:val="28"/>
              </w:rPr>
            </w:pPr>
            <w:r w:rsidRPr="008648EC">
              <w:rPr>
                <w:rFonts w:ascii="Times New Roman" w:hAnsi="Times New Roman" w:cs="Times New Roman"/>
                <w:sz w:val="28"/>
              </w:rPr>
              <w:lastRenderedPageBreak/>
              <w:t>Формула Успеха</w:t>
            </w:r>
          </w:p>
        </w:tc>
        <w:tc>
          <w:tcPr>
            <w:tcW w:w="2822" w:type="dxa"/>
          </w:tcPr>
          <w:p w:rsidR="00997B13" w:rsidRPr="008648EC" w:rsidRDefault="00997B13" w:rsidP="00D365DC">
            <w:pPr>
              <w:rPr>
                <w:rFonts w:ascii="Times New Roman" w:hAnsi="Times New Roman" w:cs="Times New Roman"/>
                <w:sz w:val="28"/>
              </w:rPr>
            </w:pPr>
            <w:r w:rsidRPr="008648EC">
              <w:rPr>
                <w:rFonts w:ascii="Times New Roman" w:hAnsi="Times New Roman" w:cs="Times New Roman"/>
                <w:sz w:val="28"/>
              </w:rPr>
              <w:t>«Базовый компьютер»,</w:t>
            </w:r>
          </w:p>
        </w:tc>
        <w:tc>
          <w:tcPr>
            <w:tcW w:w="2754" w:type="dxa"/>
          </w:tcPr>
          <w:p w:rsidR="00997B13" w:rsidRPr="008648EC" w:rsidRDefault="00997B13" w:rsidP="00D365DC">
            <w:pPr>
              <w:rPr>
                <w:rFonts w:ascii="Times New Roman" w:hAnsi="Times New Roman" w:cs="Times New Roman"/>
                <w:sz w:val="28"/>
              </w:rPr>
            </w:pPr>
            <w:r w:rsidRPr="008648EC">
              <w:rPr>
                <w:rFonts w:ascii="Times New Roman" w:hAnsi="Times New Roman" w:cs="Times New Roman"/>
                <w:sz w:val="28"/>
              </w:rPr>
              <w:t>студенты, работающее население и пенсионеры</w:t>
            </w:r>
          </w:p>
        </w:tc>
        <w:tc>
          <w:tcPr>
            <w:tcW w:w="1842" w:type="dxa"/>
          </w:tcPr>
          <w:p w:rsidR="00997B13" w:rsidRPr="008648EC" w:rsidRDefault="00997B13" w:rsidP="00D365DC">
            <w:pPr>
              <w:rPr>
                <w:rFonts w:ascii="Times New Roman" w:hAnsi="Times New Roman" w:cs="Times New Roman"/>
                <w:sz w:val="28"/>
              </w:rPr>
            </w:pPr>
            <w:r w:rsidRPr="008648EC">
              <w:rPr>
                <w:rFonts w:ascii="Times New Roman" w:hAnsi="Times New Roman" w:cs="Times New Roman"/>
                <w:sz w:val="28"/>
              </w:rPr>
              <w:t>1 занятие по 2 часа в неделю</w:t>
            </w:r>
          </w:p>
        </w:tc>
        <w:tc>
          <w:tcPr>
            <w:tcW w:w="1333" w:type="dxa"/>
          </w:tcPr>
          <w:p w:rsidR="00997B13" w:rsidRPr="008648EC" w:rsidRDefault="00997B13" w:rsidP="00D365DC">
            <w:pPr>
              <w:rPr>
                <w:rFonts w:ascii="Times New Roman" w:hAnsi="Times New Roman" w:cs="Times New Roman"/>
                <w:sz w:val="28"/>
              </w:rPr>
            </w:pPr>
            <w:r w:rsidRPr="008648EC">
              <w:rPr>
                <w:rFonts w:ascii="Times New Roman" w:hAnsi="Times New Roman" w:cs="Times New Roman"/>
                <w:sz w:val="28"/>
              </w:rPr>
              <w:t>1-3 месяца</w:t>
            </w:r>
          </w:p>
        </w:tc>
      </w:tr>
      <w:tr w:rsidR="00997B13" w:rsidRPr="008648EC" w:rsidTr="00D365DC">
        <w:tc>
          <w:tcPr>
            <w:tcW w:w="1336" w:type="dxa"/>
            <w:vMerge/>
          </w:tcPr>
          <w:p w:rsidR="00997B13" w:rsidRPr="008648EC" w:rsidRDefault="00997B13" w:rsidP="00D365D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2" w:type="dxa"/>
          </w:tcPr>
          <w:p w:rsidR="00997B13" w:rsidRPr="008648EC" w:rsidRDefault="00997B13" w:rsidP="00D365DC">
            <w:pPr>
              <w:rPr>
                <w:rFonts w:ascii="Times New Roman" w:hAnsi="Times New Roman" w:cs="Times New Roman"/>
                <w:sz w:val="28"/>
              </w:rPr>
            </w:pPr>
            <w:r w:rsidRPr="008648EC">
              <w:rPr>
                <w:rFonts w:ascii="Times New Roman" w:hAnsi="Times New Roman" w:cs="Times New Roman"/>
                <w:sz w:val="28"/>
              </w:rPr>
              <w:t>«Программирование»</w:t>
            </w:r>
          </w:p>
        </w:tc>
        <w:tc>
          <w:tcPr>
            <w:tcW w:w="2754" w:type="dxa"/>
          </w:tcPr>
          <w:p w:rsidR="00997B13" w:rsidRPr="008648EC" w:rsidRDefault="00997B13" w:rsidP="00D365DC">
            <w:pPr>
              <w:rPr>
                <w:rFonts w:ascii="Times New Roman" w:hAnsi="Times New Roman" w:cs="Times New Roman"/>
                <w:sz w:val="28"/>
              </w:rPr>
            </w:pPr>
            <w:r w:rsidRPr="008648EC">
              <w:rPr>
                <w:rFonts w:ascii="Times New Roman" w:hAnsi="Times New Roman" w:cs="Times New Roman"/>
                <w:sz w:val="28"/>
              </w:rPr>
              <w:t>студенты, работающее население и пенсионеры</w:t>
            </w:r>
          </w:p>
        </w:tc>
        <w:tc>
          <w:tcPr>
            <w:tcW w:w="1842" w:type="dxa"/>
          </w:tcPr>
          <w:p w:rsidR="00997B13" w:rsidRPr="008648EC" w:rsidRDefault="00997B13" w:rsidP="00D365DC">
            <w:pPr>
              <w:rPr>
                <w:rFonts w:ascii="Times New Roman" w:hAnsi="Times New Roman" w:cs="Times New Roman"/>
                <w:sz w:val="28"/>
              </w:rPr>
            </w:pPr>
            <w:r w:rsidRPr="008648EC">
              <w:rPr>
                <w:rFonts w:ascii="Times New Roman" w:hAnsi="Times New Roman" w:cs="Times New Roman"/>
                <w:sz w:val="28"/>
              </w:rPr>
              <w:t>1 занятие по 2 часа в неделю</w:t>
            </w:r>
          </w:p>
        </w:tc>
        <w:tc>
          <w:tcPr>
            <w:tcW w:w="1333" w:type="dxa"/>
          </w:tcPr>
          <w:p w:rsidR="00997B13" w:rsidRPr="008648EC" w:rsidRDefault="00997B13" w:rsidP="00D365DC">
            <w:pPr>
              <w:rPr>
                <w:rFonts w:ascii="Times New Roman" w:hAnsi="Times New Roman" w:cs="Times New Roman"/>
                <w:sz w:val="28"/>
              </w:rPr>
            </w:pPr>
            <w:r w:rsidRPr="008648EC">
              <w:rPr>
                <w:rFonts w:ascii="Times New Roman" w:hAnsi="Times New Roman" w:cs="Times New Roman"/>
                <w:sz w:val="28"/>
              </w:rPr>
              <w:t>1-3 месяца</w:t>
            </w:r>
          </w:p>
        </w:tc>
      </w:tr>
      <w:tr w:rsidR="00997B13" w:rsidRPr="008648EC" w:rsidTr="00D365DC">
        <w:tc>
          <w:tcPr>
            <w:tcW w:w="1336" w:type="dxa"/>
            <w:vMerge/>
          </w:tcPr>
          <w:p w:rsidR="00997B13" w:rsidRPr="008648EC" w:rsidRDefault="00997B13" w:rsidP="00D365D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2" w:type="dxa"/>
          </w:tcPr>
          <w:p w:rsidR="00997B13" w:rsidRPr="008648EC" w:rsidRDefault="00997B13" w:rsidP="00D365DC">
            <w:pPr>
              <w:rPr>
                <w:rFonts w:ascii="Times New Roman" w:hAnsi="Times New Roman" w:cs="Times New Roman"/>
                <w:sz w:val="28"/>
              </w:rPr>
            </w:pPr>
            <w:r w:rsidRPr="008648EC">
              <w:rPr>
                <w:rFonts w:ascii="Times New Roman" w:hAnsi="Times New Roman" w:cs="Times New Roman"/>
                <w:sz w:val="28"/>
              </w:rPr>
              <w:t xml:space="preserve"> «Робототехника»</w:t>
            </w:r>
          </w:p>
        </w:tc>
        <w:tc>
          <w:tcPr>
            <w:tcW w:w="2754" w:type="dxa"/>
          </w:tcPr>
          <w:p w:rsidR="00997B13" w:rsidRPr="008648EC" w:rsidRDefault="00997B13" w:rsidP="00D365DC">
            <w:pPr>
              <w:rPr>
                <w:rFonts w:ascii="Times New Roman" w:hAnsi="Times New Roman" w:cs="Times New Roman"/>
                <w:sz w:val="28"/>
              </w:rPr>
            </w:pPr>
            <w:r w:rsidRPr="008648EC">
              <w:rPr>
                <w:rFonts w:ascii="Times New Roman" w:hAnsi="Times New Roman" w:cs="Times New Roman"/>
                <w:sz w:val="28"/>
              </w:rPr>
              <w:t xml:space="preserve">Дети 6- 18 лет </w:t>
            </w:r>
          </w:p>
        </w:tc>
        <w:tc>
          <w:tcPr>
            <w:tcW w:w="1842" w:type="dxa"/>
          </w:tcPr>
          <w:p w:rsidR="00997B13" w:rsidRPr="008648EC" w:rsidRDefault="00997B13" w:rsidP="00D365DC">
            <w:pPr>
              <w:rPr>
                <w:rFonts w:ascii="Times New Roman" w:hAnsi="Times New Roman" w:cs="Times New Roman"/>
                <w:sz w:val="28"/>
              </w:rPr>
            </w:pPr>
            <w:r w:rsidRPr="008648EC">
              <w:rPr>
                <w:rFonts w:ascii="Times New Roman" w:hAnsi="Times New Roman" w:cs="Times New Roman"/>
                <w:sz w:val="28"/>
              </w:rPr>
              <w:t>1 занятие по 2 часа в неделю</w:t>
            </w:r>
          </w:p>
        </w:tc>
        <w:tc>
          <w:tcPr>
            <w:tcW w:w="1333" w:type="dxa"/>
          </w:tcPr>
          <w:p w:rsidR="00997B13" w:rsidRPr="008648EC" w:rsidRDefault="00997B13" w:rsidP="00D365DC">
            <w:pPr>
              <w:rPr>
                <w:rFonts w:ascii="Times New Roman" w:hAnsi="Times New Roman" w:cs="Times New Roman"/>
                <w:sz w:val="28"/>
              </w:rPr>
            </w:pPr>
            <w:r w:rsidRPr="008648EC">
              <w:rPr>
                <w:rFonts w:ascii="Times New Roman" w:hAnsi="Times New Roman" w:cs="Times New Roman"/>
                <w:sz w:val="28"/>
              </w:rPr>
              <w:t>1,5 года</w:t>
            </w:r>
          </w:p>
        </w:tc>
      </w:tr>
      <w:tr w:rsidR="00997B13" w:rsidRPr="008648EC" w:rsidTr="00D365DC">
        <w:tc>
          <w:tcPr>
            <w:tcW w:w="1336" w:type="dxa"/>
          </w:tcPr>
          <w:p w:rsidR="00997B13" w:rsidRPr="008648EC" w:rsidRDefault="00997B13" w:rsidP="00D365D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648EC">
              <w:rPr>
                <w:rFonts w:ascii="Times New Roman" w:hAnsi="Times New Roman" w:cs="Times New Roman"/>
                <w:sz w:val="28"/>
              </w:rPr>
              <w:t>Лингва</w:t>
            </w:r>
            <w:proofErr w:type="spellEnd"/>
            <w:r w:rsidRPr="008648EC">
              <w:rPr>
                <w:rFonts w:ascii="Times New Roman" w:hAnsi="Times New Roman" w:cs="Times New Roman"/>
                <w:sz w:val="28"/>
              </w:rPr>
              <w:t xml:space="preserve"> Плюс</w:t>
            </w:r>
          </w:p>
        </w:tc>
        <w:tc>
          <w:tcPr>
            <w:tcW w:w="2822" w:type="dxa"/>
          </w:tcPr>
          <w:p w:rsidR="00997B13" w:rsidRPr="008648EC" w:rsidRDefault="00997B13" w:rsidP="00D365DC">
            <w:pPr>
              <w:rPr>
                <w:rFonts w:ascii="Times New Roman" w:hAnsi="Times New Roman" w:cs="Times New Roman"/>
                <w:sz w:val="28"/>
              </w:rPr>
            </w:pPr>
            <w:r w:rsidRPr="008648EC">
              <w:rPr>
                <w:rFonts w:ascii="Times New Roman" w:hAnsi="Times New Roman" w:cs="Times New Roman"/>
                <w:sz w:val="28"/>
              </w:rPr>
              <w:t xml:space="preserve"> Подготовка  к ОГЭ и ЕГЭ по информатике</w:t>
            </w:r>
          </w:p>
        </w:tc>
        <w:tc>
          <w:tcPr>
            <w:tcW w:w="2754" w:type="dxa"/>
          </w:tcPr>
          <w:p w:rsidR="00997B13" w:rsidRPr="008648EC" w:rsidRDefault="00997B13" w:rsidP="00D365DC">
            <w:pPr>
              <w:rPr>
                <w:rFonts w:ascii="Times New Roman" w:hAnsi="Times New Roman" w:cs="Times New Roman"/>
                <w:sz w:val="28"/>
              </w:rPr>
            </w:pPr>
            <w:r w:rsidRPr="008648EC">
              <w:rPr>
                <w:rFonts w:ascii="Times New Roman" w:hAnsi="Times New Roman" w:cs="Times New Roman"/>
                <w:sz w:val="28"/>
              </w:rPr>
              <w:t>Учащиеся 8-11 классов</w:t>
            </w:r>
          </w:p>
        </w:tc>
        <w:tc>
          <w:tcPr>
            <w:tcW w:w="1842" w:type="dxa"/>
          </w:tcPr>
          <w:p w:rsidR="00997B13" w:rsidRPr="008648EC" w:rsidRDefault="00997B13" w:rsidP="00D365DC">
            <w:pPr>
              <w:rPr>
                <w:rFonts w:ascii="Times New Roman" w:hAnsi="Times New Roman" w:cs="Times New Roman"/>
                <w:sz w:val="28"/>
              </w:rPr>
            </w:pPr>
            <w:r w:rsidRPr="008648EC">
              <w:rPr>
                <w:rFonts w:ascii="Times New Roman" w:hAnsi="Times New Roman" w:cs="Times New Roman"/>
                <w:sz w:val="28"/>
              </w:rPr>
              <w:t>2 раза в неделю по 1 часу</w:t>
            </w:r>
          </w:p>
        </w:tc>
        <w:tc>
          <w:tcPr>
            <w:tcW w:w="1333" w:type="dxa"/>
          </w:tcPr>
          <w:p w:rsidR="00997B13" w:rsidRPr="008648EC" w:rsidRDefault="00997B13" w:rsidP="00D365DC">
            <w:pPr>
              <w:rPr>
                <w:rFonts w:ascii="Times New Roman" w:hAnsi="Times New Roman" w:cs="Times New Roman"/>
                <w:sz w:val="28"/>
              </w:rPr>
            </w:pPr>
            <w:r w:rsidRPr="008648EC"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997B13" w:rsidRPr="008648EC" w:rsidTr="00D365DC">
        <w:tc>
          <w:tcPr>
            <w:tcW w:w="1336" w:type="dxa"/>
          </w:tcPr>
          <w:p w:rsidR="00997B13" w:rsidRPr="008648EC" w:rsidRDefault="00997B13" w:rsidP="00D365D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648EC">
              <w:rPr>
                <w:rFonts w:ascii="Times New Roman" w:hAnsi="Times New Roman" w:cs="Times New Roman"/>
                <w:sz w:val="28"/>
              </w:rPr>
              <w:t>Галлилео</w:t>
            </w:r>
            <w:proofErr w:type="spellEnd"/>
          </w:p>
        </w:tc>
        <w:tc>
          <w:tcPr>
            <w:tcW w:w="2822" w:type="dxa"/>
          </w:tcPr>
          <w:p w:rsidR="00997B13" w:rsidRPr="008648EC" w:rsidRDefault="00997B13" w:rsidP="00D365DC">
            <w:pPr>
              <w:rPr>
                <w:rFonts w:ascii="Times New Roman" w:hAnsi="Times New Roman" w:cs="Times New Roman"/>
                <w:sz w:val="28"/>
              </w:rPr>
            </w:pPr>
            <w:r w:rsidRPr="008648EC">
              <w:rPr>
                <w:rFonts w:ascii="Times New Roman" w:hAnsi="Times New Roman" w:cs="Times New Roman"/>
                <w:sz w:val="28"/>
              </w:rPr>
              <w:t>Подготовка  к ОГЭ и ЕГЭ по информатике</w:t>
            </w:r>
          </w:p>
        </w:tc>
        <w:tc>
          <w:tcPr>
            <w:tcW w:w="2754" w:type="dxa"/>
          </w:tcPr>
          <w:p w:rsidR="00997B13" w:rsidRPr="008648EC" w:rsidRDefault="00997B13" w:rsidP="00D365DC">
            <w:pPr>
              <w:rPr>
                <w:rFonts w:ascii="Times New Roman" w:hAnsi="Times New Roman" w:cs="Times New Roman"/>
                <w:sz w:val="28"/>
              </w:rPr>
            </w:pPr>
            <w:r w:rsidRPr="008648EC">
              <w:rPr>
                <w:rFonts w:ascii="Times New Roman" w:hAnsi="Times New Roman" w:cs="Times New Roman"/>
                <w:sz w:val="28"/>
              </w:rPr>
              <w:t>Учащиеся 8-11 классов</w:t>
            </w:r>
          </w:p>
        </w:tc>
        <w:tc>
          <w:tcPr>
            <w:tcW w:w="1842" w:type="dxa"/>
          </w:tcPr>
          <w:p w:rsidR="00997B13" w:rsidRPr="008648EC" w:rsidRDefault="00997B13" w:rsidP="00D365DC">
            <w:pPr>
              <w:rPr>
                <w:rFonts w:ascii="Times New Roman" w:hAnsi="Times New Roman" w:cs="Times New Roman"/>
                <w:sz w:val="28"/>
              </w:rPr>
            </w:pPr>
            <w:r w:rsidRPr="008648EC">
              <w:rPr>
                <w:rFonts w:ascii="Times New Roman" w:hAnsi="Times New Roman" w:cs="Times New Roman"/>
                <w:sz w:val="28"/>
              </w:rPr>
              <w:t>2 занятия по 1.2  часа в неделю</w:t>
            </w:r>
          </w:p>
        </w:tc>
        <w:tc>
          <w:tcPr>
            <w:tcW w:w="1333" w:type="dxa"/>
          </w:tcPr>
          <w:p w:rsidR="00997B13" w:rsidRPr="008648EC" w:rsidRDefault="00997B13" w:rsidP="00D365DC">
            <w:pPr>
              <w:rPr>
                <w:rFonts w:ascii="Times New Roman" w:hAnsi="Times New Roman" w:cs="Times New Roman"/>
                <w:sz w:val="28"/>
              </w:rPr>
            </w:pPr>
            <w:r w:rsidRPr="008648EC"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</w:tbl>
    <w:p w:rsidR="00997B13" w:rsidRPr="008648EC" w:rsidRDefault="00997B13" w:rsidP="00997B13">
      <w:pPr>
        <w:rPr>
          <w:rFonts w:ascii="Times New Roman" w:hAnsi="Times New Roman" w:cs="Times New Roman"/>
          <w:sz w:val="28"/>
        </w:rPr>
      </w:pPr>
    </w:p>
    <w:p w:rsidR="00997B13" w:rsidRPr="008648EC" w:rsidRDefault="00997B13" w:rsidP="00997B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8EC">
        <w:rPr>
          <w:rFonts w:ascii="Times New Roman" w:hAnsi="Times New Roman" w:cs="Times New Roman"/>
          <w:sz w:val="28"/>
        </w:rPr>
        <w:t xml:space="preserve">Как видно из таблицы на территории города Артема и близь лежащих территорий конкурентов в данном направлении не наблюдается. Ближайшие образовательные центры, обучающие  по направлению «компьютерные курсы» расположены в городе Уссурийске и Владивостоке. Ввиду территориальной отдаленности и распорядка дня учащихся МБОУ СОШ №22 , данные центры не рассматриваются как конкуренты. </w:t>
      </w:r>
    </w:p>
    <w:p w:rsidR="00997B13" w:rsidRDefault="00997B13" w:rsidP="0099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8EC">
        <w:rPr>
          <w:rFonts w:ascii="Times New Roman" w:hAnsi="Times New Roman" w:cs="Times New Roman"/>
          <w:sz w:val="28"/>
        </w:rPr>
        <w:t>Таким образом, проведя анализ мнений учащихся и их родителей (законных представителей), а так же  анализ рынка и конкурентоспособность, автор делает вывод о целесообразности и обоснованности открытия компьютерных курсов для школьн</w:t>
      </w:r>
      <w:r w:rsidRPr="002244C9">
        <w:rPr>
          <w:rFonts w:ascii="Times New Roman" w:hAnsi="Times New Roman" w:cs="Times New Roman"/>
          <w:sz w:val="28"/>
        </w:rPr>
        <w:t>ик</w:t>
      </w:r>
      <w:r w:rsidRPr="008648EC">
        <w:rPr>
          <w:rFonts w:ascii="Times New Roman" w:hAnsi="Times New Roman" w:cs="Times New Roman"/>
          <w:sz w:val="28"/>
        </w:rPr>
        <w:t>ов.</w:t>
      </w:r>
    </w:p>
    <w:p w:rsidR="00997B13" w:rsidRDefault="00997B13" w:rsidP="0099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97B13" w:rsidRDefault="00997B13" w:rsidP="00997B13">
      <w:pPr>
        <w:pStyle w:val="2"/>
        <w:spacing w:before="0" w:line="360" w:lineRule="auto"/>
        <w:ind w:left="360"/>
        <w:jc w:val="both"/>
        <w:rPr>
          <w:rFonts w:ascii="Times New Roman" w:hAnsi="Times New Roman" w:cs="Times New Roman"/>
          <w:color w:val="auto"/>
          <w:sz w:val="28"/>
        </w:rPr>
      </w:pPr>
      <w:bookmarkStart w:id="4" w:name="_Toc45050618"/>
      <w:r w:rsidRPr="008648EC">
        <w:rPr>
          <w:rFonts w:ascii="Times New Roman" w:hAnsi="Times New Roman" w:cs="Times New Roman"/>
          <w:color w:val="auto"/>
          <w:sz w:val="28"/>
        </w:rPr>
        <w:t>3.3 Разработка бизнес-плана</w:t>
      </w:r>
      <w:bookmarkEnd w:id="4"/>
    </w:p>
    <w:p w:rsidR="00997B13" w:rsidRPr="0032675E" w:rsidRDefault="00997B13" w:rsidP="00997B13"/>
    <w:p w:rsidR="00997B13" w:rsidRPr="008648EC" w:rsidRDefault="00997B13" w:rsidP="00997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64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Бизнес план по организации «Компьютерные курсы» состоит из следующих разделов: титульный лист, резюме, описание услуги, </w:t>
      </w:r>
      <w:r w:rsidRPr="008648EC">
        <w:rPr>
          <w:rFonts w:ascii="Times New Roman" w:hAnsi="Times New Roman" w:cs="Times New Roman"/>
          <w:sz w:val="28"/>
          <w:szCs w:val="28"/>
        </w:rPr>
        <w:t xml:space="preserve">анализ рынка,  </w:t>
      </w:r>
      <w:r w:rsidRPr="008648EC">
        <w:rPr>
          <w:rFonts w:ascii="Times New Roman" w:eastAsia="Times New Roman" w:hAnsi="Times New Roman" w:cs="Times New Roman"/>
          <w:color w:val="000000"/>
          <w:sz w:val="28"/>
          <w:szCs w:val="28"/>
        </w:rPr>
        <w:t>маркетинговый план,  производственный план</w:t>
      </w:r>
      <w:r w:rsidRPr="008648EC">
        <w:rPr>
          <w:rFonts w:ascii="Times New Roman" w:hAnsi="Times New Roman" w:cs="Times New Roman"/>
          <w:sz w:val="28"/>
          <w:szCs w:val="28"/>
        </w:rPr>
        <w:t xml:space="preserve">, </w:t>
      </w:r>
      <w:r w:rsidRPr="008648EC">
        <w:rPr>
          <w:rFonts w:ascii="Times New Roman" w:eastAsia="Times New Roman" w:hAnsi="Times New Roman" w:cs="Times New Roman"/>
          <w:sz w:val="28"/>
          <w:szCs w:val="28"/>
        </w:rPr>
        <w:t>финансовый план</w:t>
      </w:r>
      <w:r w:rsidRPr="008648EC">
        <w:rPr>
          <w:rFonts w:ascii="Times New Roman" w:hAnsi="Times New Roman" w:cs="Times New Roman"/>
          <w:sz w:val="28"/>
          <w:szCs w:val="28"/>
        </w:rPr>
        <w:t xml:space="preserve">, экспертная оценка проекта, </w:t>
      </w:r>
      <w:r w:rsidRPr="008648EC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 риска.</w:t>
      </w:r>
      <w:proofErr w:type="gramEnd"/>
    </w:p>
    <w:p w:rsidR="00997B13" w:rsidRPr="008648EC" w:rsidRDefault="00997B13" w:rsidP="00997B13">
      <w:pPr>
        <w:pStyle w:val="ab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8E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каждый пункт подробнее</w:t>
      </w:r>
    </w:p>
    <w:p w:rsidR="00997B13" w:rsidRPr="008648EC" w:rsidRDefault="00997B13" w:rsidP="00997B13">
      <w:pPr>
        <w:pStyle w:val="ab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8EC">
        <w:rPr>
          <w:rFonts w:ascii="Times New Roman" w:eastAsia="Times New Roman" w:hAnsi="Times New Roman" w:cs="Times New Roman"/>
          <w:color w:val="000000"/>
          <w:sz w:val="28"/>
          <w:szCs w:val="28"/>
        </w:rPr>
        <w:t>1 Титульный лист</w:t>
      </w:r>
    </w:p>
    <w:p w:rsidR="00997B13" w:rsidRPr="008648EC" w:rsidRDefault="00997B13" w:rsidP="00997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 xml:space="preserve">МБОУ СОШ №22 с. Кневичи </w:t>
      </w:r>
    </w:p>
    <w:p w:rsidR="00997B13" w:rsidRPr="008648EC" w:rsidRDefault="00997B13" w:rsidP="00997B13">
      <w:pPr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Приморский край, с. Кневичи, переулок Русский, дом 5.</w:t>
      </w:r>
    </w:p>
    <w:p w:rsidR="00997B13" w:rsidRPr="008648EC" w:rsidRDefault="00997B13" w:rsidP="00997B13">
      <w:pPr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Телефон 84233739663</w:t>
      </w:r>
    </w:p>
    <w:p w:rsidR="00997B13" w:rsidRDefault="00997B13" w:rsidP="00997B1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48EC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Строго конфиденциально</w:t>
      </w:r>
    </w:p>
    <w:p w:rsidR="00997B13" w:rsidRPr="008648EC" w:rsidRDefault="00997B13" w:rsidP="00997B13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8EC">
        <w:rPr>
          <w:rFonts w:ascii="Times New Roman" w:eastAsia="Times New Roman" w:hAnsi="Times New Roman" w:cs="Times New Roman"/>
          <w:b/>
          <w:bCs/>
          <w:sz w:val="28"/>
          <w:szCs w:val="28"/>
        </w:rPr>
        <w:t>Бизнес-план</w:t>
      </w:r>
    </w:p>
    <w:p w:rsidR="00997B13" w:rsidRPr="008648EC" w:rsidRDefault="00997B13" w:rsidP="00997B13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8EC">
        <w:rPr>
          <w:rFonts w:ascii="Times New Roman" w:eastAsia="Times New Roman" w:hAnsi="Times New Roman" w:cs="Times New Roman"/>
          <w:sz w:val="28"/>
          <w:szCs w:val="28"/>
        </w:rPr>
        <w:t>«Создание компьютерных курсов для школьников»</w:t>
      </w:r>
    </w:p>
    <w:p w:rsidR="00997B13" w:rsidRPr="008648EC" w:rsidRDefault="00997B13" w:rsidP="00997B1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8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48EC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Исполнитель: Зименко В. А., 89249455438</w:t>
      </w:r>
    </w:p>
    <w:p w:rsidR="00997B13" w:rsidRPr="008648EC" w:rsidRDefault="00997B13" w:rsidP="00997B1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8EC">
        <w:rPr>
          <w:rFonts w:ascii="Times New Roman" w:eastAsia="Times New Roman" w:hAnsi="Times New Roman" w:cs="Times New Roman"/>
          <w:sz w:val="28"/>
          <w:szCs w:val="28"/>
        </w:rPr>
        <w:t>Дата начала реализации проекта: 03.09.2020</w:t>
      </w:r>
      <w:r w:rsidRPr="00C25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648EC">
        <w:rPr>
          <w:rFonts w:ascii="Times New Roman" w:eastAsia="Times New Roman" w:hAnsi="Times New Roman" w:cs="Times New Roman"/>
          <w:sz w:val="28"/>
          <w:szCs w:val="28"/>
        </w:rPr>
        <w:t>Дата составления: 15.05.2020</w:t>
      </w:r>
    </w:p>
    <w:p w:rsidR="00997B13" w:rsidRPr="008648EC" w:rsidRDefault="00997B13" w:rsidP="00997B1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8EC">
        <w:rPr>
          <w:rFonts w:ascii="Times New Roman" w:eastAsia="Times New Roman" w:hAnsi="Times New Roman" w:cs="Times New Roman"/>
          <w:sz w:val="28"/>
          <w:szCs w:val="28"/>
        </w:rPr>
        <w:t>Продолжительность проекта: 1 год</w:t>
      </w:r>
    </w:p>
    <w:p w:rsidR="00997B13" w:rsidRPr="008648EC" w:rsidRDefault="00997B13" w:rsidP="00997B1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8EC">
        <w:rPr>
          <w:rFonts w:ascii="Times New Roman" w:eastAsia="Times New Roman" w:hAnsi="Times New Roman" w:cs="Times New Roman"/>
          <w:sz w:val="28"/>
          <w:szCs w:val="28"/>
        </w:rPr>
        <w:t>Период времени до даты, на которую актуальны исходные данные: 6 мес.</w:t>
      </w:r>
    </w:p>
    <w:p w:rsidR="00997B13" w:rsidRPr="008648EC" w:rsidRDefault="00997B13" w:rsidP="00997B13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648EC">
        <w:rPr>
          <w:rFonts w:ascii="Times New Roman" w:hAnsi="Times New Roman" w:cs="Times New Roman"/>
          <w:color w:val="000000" w:themeColor="text1"/>
          <w:sz w:val="28"/>
        </w:rPr>
        <w:t>2 Резюме</w:t>
      </w:r>
    </w:p>
    <w:p w:rsidR="00997B13" w:rsidRPr="008648EC" w:rsidRDefault="00997B13" w:rsidP="00997B1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48E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648EC">
        <w:rPr>
          <w:rFonts w:ascii="Times New Roman" w:hAnsi="Times New Roman" w:cs="Times New Roman"/>
          <w:sz w:val="28"/>
          <w:szCs w:val="28"/>
        </w:rPr>
        <w:t>Программирование и компьютерные технологии в целом занимает одну из значительных ниш в современном мире. Это не просто способ заставить работать «</w:t>
      </w:r>
      <w:proofErr w:type="gramStart"/>
      <w:r w:rsidRPr="008648EC">
        <w:rPr>
          <w:rFonts w:ascii="Times New Roman" w:hAnsi="Times New Roman" w:cs="Times New Roman"/>
          <w:sz w:val="28"/>
          <w:szCs w:val="28"/>
        </w:rPr>
        <w:t>железяки</w:t>
      </w:r>
      <w:proofErr w:type="gramEnd"/>
      <w:r w:rsidRPr="008648EC">
        <w:rPr>
          <w:rFonts w:ascii="Times New Roman" w:hAnsi="Times New Roman" w:cs="Times New Roman"/>
          <w:sz w:val="28"/>
          <w:szCs w:val="28"/>
        </w:rPr>
        <w:t>», но и поставить себя на путь развития своих способностей. В наше время компьютеры стали настолько распространенными, что используются практически в любой сфере человеческой жизни. Задумываясь над этим, человек начинает осознавать, что  в современной жизни знание работы компьютера и основ  программирования - является неотъемлемой частью</w:t>
      </w:r>
      <w:proofErr w:type="gramStart"/>
      <w:r w:rsidRPr="008648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48EC">
        <w:rPr>
          <w:rFonts w:ascii="Times New Roman" w:hAnsi="Times New Roman" w:cs="Times New Roman"/>
          <w:sz w:val="28"/>
          <w:szCs w:val="28"/>
        </w:rPr>
        <w:t xml:space="preserve"> и  знание хотя бы его малой части открывает  большие горизонты возможностей. </w:t>
      </w:r>
    </w:p>
    <w:p w:rsidR="00997B13" w:rsidRPr="008648EC" w:rsidRDefault="00997B13" w:rsidP="00997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8648EC">
        <w:rPr>
          <w:rFonts w:ascii="Times New Roman" w:hAnsi="Times New Roman" w:cs="Times New Roman"/>
          <w:sz w:val="28"/>
          <w:szCs w:val="28"/>
        </w:rPr>
        <w:t>К тому же, предлагаемый в рамках курса, язык</w:t>
      </w:r>
      <w:proofErr w:type="gramStart"/>
      <w:r w:rsidRPr="008648E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648EC">
        <w:rPr>
          <w:rFonts w:ascii="Times New Roman" w:hAnsi="Times New Roman" w:cs="Times New Roman"/>
          <w:sz w:val="28"/>
          <w:szCs w:val="28"/>
        </w:rPr>
        <w:t xml:space="preserve"># достаточно молодой и быстро развивающийся, по своему функционалу он не уступает таким языкам как </w:t>
      </w:r>
      <w:proofErr w:type="spellStart"/>
      <w:r w:rsidRPr="008648EC">
        <w:rPr>
          <w:rFonts w:ascii="Times New Roman" w:hAnsi="Times New Roman" w:cs="Times New Roman"/>
          <w:sz w:val="28"/>
          <w:szCs w:val="28"/>
        </w:rPr>
        <w:t>java,C</w:t>
      </w:r>
      <w:proofErr w:type="spellEnd"/>
      <w:r w:rsidRPr="008648EC">
        <w:rPr>
          <w:rFonts w:ascii="Times New Roman" w:hAnsi="Times New Roman" w:cs="Times New Roman"/>
          <w:sz w:val="28"/>
          <w:szCs w:val="28"/>
        </w:rPr>
        <w:t xml:space="preserve">+ и так далее, но его синтаксис намного проще и понятнее,  что дает возможность изучать его уже в школьном возрасте и уже на этом этапе делать действительно полезные и стоящие проекты. </w:t>
      </w:r>
      <w:r w:rsidRPr="008648EC">
        <w:rPr>
          <w:rFonts w:ascii="Times New Roman" w:hAnsi="Times New Roman" w:cs="Times New Roman"/>
          <w:sz w:val="28"/>
          <w:szCs w:val="28"/>
        </w:rPr>
        <w:tab/>
        <w:t xml:space="preserve">Программирование начало развиваться сравнительно недавно и поэтому является достаточно популярным занятием, как среди </w:t>
      </w:r>
      <w:proofErr w:type="gramStart"/>
      <w:r w:rsidRPr="008648EC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8648EC">
        <w:rPr>
          <w:rFonts w:ascii="Times New Roman" w:hAnsi="Times New Roman" w:cs="Times New Roman"/>
          <w:sz w:val="28"/>
          <w:szCs w:val="28"/>
        </w:rPr>
        <w:t xml:space="preserve"> так и среди взрослых.</w:t>
      </w:r>
    </w:p>
    <w:p w:rsidR="00997B13" w:rsidRPr="008648EC" w:rsidRDefault="00997B13" w:rsidP="00997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ab/>
        <w:t>В заключение можно сказать, что саморазвитие очень важно для достижения новых высот, а компьютерные технологии являются очень приятным, удобным, а главное — эффективным способом саморазвития.</w:t>
      </w:r>
    </w:p>
    <w:p w:rsidR="00997B13" w:rsidRPr="008648EC" w:rsidRDefault="00997B13" w:rsidP="00997B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E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64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Актуальность данного проекта доказывает не только важность компьютерных технологий и программирования в современном мире, но и анализ проведенного анкетирования среди школьников 3-11 классов. </w:t>
      </w:r>
    </w:p>
    <w:p w:rsidR="00997B13" w:rsidRDefault="00997B13" w:rsidP="00997B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244C9">
        <w:rPr>
          <w:rFonts w:ascii="Times New Roman" w:hAnsi="Times New Roman" w:cs="Times New Roman"/>
          <w:color w:val="000000" w:themeColor="text1"/>
          <w:sz w:val="28"/>
          <w:szCs w:val="28"/>
        </w:rPr>
        <w:t>Идея проекта заключается в организации на базе уже имеющегося  бюджетного образовательного учреждения МБОУСОШ №22 с. Кневичи  дополнительных занятий по направлению компьютерные курсы.</w:t>
      </w:r>
    </w:p>
    <w:p w:rsidR="00997B13" w:rsidRPr="002244C9" w:rsidRDefault="00997B13" w:rsidP="00997B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4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Цель проекта организация дополнительных занятий по компьютерным курсам для школьников 3-11 класса. </w:t>
      </w:r>
    </w:p>
    <w:p w:rsidR="00997B13" w:rsidRPr="002244C9" w:rsidRDefault="00997B13" w:rsidP="00997B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достижения данной цели необходимо выполнить следующие задачи: </w:t>
      </w:r>
    </w:p>
    <w:p w:rsidR="00997B13" w:rsidRPr="008648EC" w:rsidRDefault="00997B13" w:rsidP="00997B13">
      <w:pPr>
        <w:pStyle w:val="ab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EC">
        <w:rPr>
          <w:rFonts w:ascii="Times New Roman" w:hAnsi="Times New Roman" w:cs="Times New Roman"/>
          <w:color w:val="000000" w:themeColor="text1"/>
          <w:sz w:val="28"/>
          <w:szCs w:val="28"/>
        </w:rPr>
        <w:t>договориться с руководством школы о возможность реализации данных занятий, т.е. проведения  данных занятий,</w:t>
      </w:r>
    </w:p>
    <w:p w:rsidR="00997B13" w:rsidRPr="008648EC" w:rsidRDefault="00997B13" w:rsidP="00997B13">
      <w:pPr>
        <w:pStyle w:val="ab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EC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команду для разработки и реализации проекта,</w:t>
      </w:r>
    </w:p>
    <w:p w:rsidR="00997B13" w:rsidRPr="00F306FA" w:rsidRDefault="00997B13" w:rsidP="00997B13">
      <w:pPr>
        <w:pStyle w:val="ab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организовать набор учащихся и педагогических работников.</w:t>
      </w:r>
    </w:p>
    <w:p w:rsidR="00997B13" w:rsidRDefault="00997B13" w:rsidP="00997B13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6FA">
        <w:rPr>
          <w:rFonts w:ascii="Times New Roman" w:hAnsi="Times New Roman" w:cs="Times New Roman"/>
          <w:color w:val="000000" w:themeColor="text1"/>
          <w:sz w:val="28"/>
          <w:szCs w:val="28"/>
        </w:rPr>
        <w:t>Сумма первоначальных инвестиций —  8200 рублей;</w:t>
      </w:r>
    </w:p>
    <w:p w:rsidR="00997B13" w:rsidRPr="00A708F6" w:rsidRDefault="00997B13" w:rsidP="00997B13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ежемесячная </w:t>
      </w:r>
      <w:r w:rsidRPr="00A708F6">
        <w:rPr>
          <w:rFonts w:ascii="Times New Roman" w:hAnsi="Times New Roman" w:cs="Times New Roman"/>
          <w:color w:val="000000" w:themeColor="text1"/>
          <w:sz w:val="28"/>
          <w:szCs w:val="28"/>
        </w:rPr>
        <w:t>прибыль —</w:t>
      </w:r>
      <w:r>
        <w:rPr>
          <w:rFonts w:ascii="Times New Roman" w:hAnsi="Times New Roman" w:cs="Times New Roman"/>
          <w:sz w:val="28"/>
          <w:szCs w:val="28"/>
        </w:rPr>
        <w:t xml:space="preserve">23972,7 </w:t>
      </w:r>
      <w:r w:rsidRPr="00A708F6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</w:p>
    <w:p w:rsidR="00997B13" w:rsidRPr="00A708F6" w:rsidRDefault="00997B13" w:rsidP="00997B13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8F6">
        <w:rPr>
          <w:rFonts w:ascii="Times New Roman" w:hAnsi="Times New Roman" w:cs="Times New Roman"/>
          <w:color w:val="000000" w:themeColor="text1"/>
          <w:sz w:val="28"/>
          <w:szCs w:val="28"/>
        </w:rPr>
        <w:t>Срок окупаемости — 1,2 месяца;</w:t>
      </w:r>
    </w:p>
    <w:p w:rsidR="00997B13" w:rsidRPr="00A708F6" w:rsidRDefault="00997B13" w:rsidP="00997B13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Рентабельность продаж — 39,6. </w:t>
      </w:r>
    </w:p>
    <w:p w:rsidR="00997B13" w:rsidRPr="00F306FA" w:rsidRDefault="00997B13" w:rsidP="00997B13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выше данные соответствуют реальным условиям, рассмотренным в данной работе.</w:t>
      </w:r>
    </w:p>
    <w:p w:rsidR="00997B13" w:rsidRPr="008648EC" w:rsidRDefault="00997B13" w:rsidP="00997B13">
      <w:pPr>
        <w:pStyle w:val="ab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 xml:space="preserve"> </w:t>
      </w:r>
      <w:r w:rsidRPr="00C2568E">
        <w:rPr>
          <w:rFonts w:ascii="Times New Roman" w:hAnsi="Times New Roman" w:cs="Times New Roman"/>
          <w:sz w:val="28"/>
          <w:szCs w:val="28"/>
        </w:rPr>
        <w:t>3 Описание услуги</w:t>
      </w:r>
    </w:p>
    <w:p w:rsidR="00997B13" w:rsidRPr="008648EC" w:rsidRDefault="00997B13" w:rsidP="00997B13">
      <w:pPr>
        <w:pStyle w:val="ab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Данный проект будет реализован на базе МБОУСОШ №22 с. Кневичи. Для его реализации понадобится 11 компьютеров или ноутбуков, проектор  и принтер для распечатки материала. Все необходимое оборудование в школе имеется.</w:t>
      </w:r>
    </w:p>
    <w:p w:rsidR="00997B13" w:rsidRPr="008648EC" w:rsidRDefault="00997B13" w:rsidP="0099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8EC">
        <w:rPr>
          <w:rFonts w:ascii="Times New Roman" w:hAnsi="Times New Roman" w:cs="Times New Roman"/>
          <w:sz w:val="28"/>
        </w:rPr>
        <w:t>Компьютерные курсы имеют четыре направления:</w:t>
      </w:r>
    </w:p>
    <w:p w:rsidR="00997B13" w:rsidRPr="008648EC" w:rsidRDefault="00997B13" w:rsidP="00997B13">
      <w:pPr>
        <w:pStyle w:val="ab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8648EC">
        <w:rPr>
          <w:rFonts w:ascii="Times New Roman" w:hAnsi="Times New Roman" w:cs="Times New Roman"/>
          <w:sz w:val="28"/>
        </w:rPr>
        <w:t>Базовый компьютер. Для детей 3-5 классов. В рамках курса, происходит освоение компьютера: изучение его внутренних составляющих, принципа работы, назначения; изучение программ общего пользования,</w:t>
      </w:r>
    </w:p>
    <w:p w:rsidR="00997B13" w:rsidRPr="008648EC" w:rsidRDefault="00997B13" w:rsidP="00997B13">
      <w:pPr>
        <w:pStyle w:val="ab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8648EC">
        <w:rPr>
          <w:rFonts w:ascii="Times New Roman" w:hAnsi="Times New Roman" w:cs="Times New Roman"/>
          <w:sz w:val="28"/>
        </w:rPr>
        <w:t>Программируй - играя. Курс рассчитан на детей 3-5 классов и направлен на развитие начальных навыков и знаний по программированию. В связи с возрастными особенностями детей, обучение программированию проходит по типу прохождения уровней в игре. Предполагает наличие первоначальных знаний о работе компьютеру у учащихся.</w:t>
      </w:r>
    </w:p>
    <w:p w:rsidR="00997B13" w:rsidRPr="008648EC" w:rsidRDefault="00997B13" w:rsidP="00997B13">
      <w:pPr>
        <w:pStyle w:val="ab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8648EC">
        <w:rPr>
          <w:rFonts w:ascii="Times New Roman" w:hAnsi="Times New Roman" w:cs="Times New Roman"/>
          <w:sz w:val="28"/>
        </w:rPr>
        <w:t>Программирование. Для детей 6-9 классов. Курс состоит в изучении основ языка программирования «</w:t>
      </w:r>
      <w:proofErr w:type="gramStart"/>
      <w:r w:rsidRPr="008648EC">
        <w:rPr>
          <w:rFonts w:ascii="Times New Roman" w:hAnsi="Times New Roman" w:cs="Times New Roman"/>
          <w:sz w:val="28"/>
        </w:rPr>
        <w:t>С</w:t>
      </w:r>
      <w:proofErr w:type="gramEnd"/>
      <w:r w:rsidRPr="008648EC">
        <w:rPr>
          <w:rFonts w:ascii="Times New Roman" w:hAnsi="Times New Roman" w:cs="Times New Roman"/>
          <w:sz w:val="28"/>
        </w:rPr>
        <w:t xml:space="preserve">#» и </w:t>
      </w:r>
      <w:proofErr w:type="gramStart"/>
      <w:r w:rsidRPr="008648EC">
        <w:rPr>
          <w:rFonts w:ascii="Times New Roman" w:hAnsi="Times New Roman" w:cs="Times New Roman"/>
          <w:sz w:val="28"/>
        </w:rPr>
        <w:t>приобретении</w:t>
      </w:r>
      <w:proofErr w:type="gramEnd"/>
      <w:r w:rsidRPr="008648EC">
        <w:rPr>
          <w:rFonts w:ascii="Times New Roman" w:hAnsi="Times New Roman" w:cs="Times New Roman"/>
          <w:sz w:val="28"/>
        </w:rPr>
        <w:t xml:space="preserve"> умений по написанию программ на данном языке. </w:t>
      </w:r>
    </w:p>
    <w:p w:rsidR="00997B13" w:rsidRPr="008648EC" w:rsidRDefault="00997B13" w:rsidP="00997B13">
      <w:pPr>
        <w:pStyle w:val="ab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8648EC">
        <w:rPr>
          <w:rFonts w:ascii="Times New Roman" w:hAnsi="Times New Roman" w:cs="Times New Roman"/>
          <w:sz w:val="28"/>
        </w:rPr>
        <w:t>Программирование. Подготовка к ЕГЭ. Для учащихся 10-11 классов. Курс нацелен на изучение основ языков программирования, которые используются при сдаче единого государственного  экзамена по информатике,  и разборе типовых экзаменационных заданий.</w:t>
      </w:r>
    </w:p>
    <w:p w:rsidR="00997B13" w:rsidRPr="008648EC" w:rsidRDefault="00997B13" w:rsidP="00997B13">
      <w:pPr>
        <w:pStyle w:val="ab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 xml:space="preserve">Обучение носит индивидуально-групповой характер, дети занимаются группами по 10 человек, первая часть занятия нацелена на изучение теоретического материала, вторая часть практическая - работа на компьютере в рамках изученной теории.  Особенностями курса является то, что дети не просто изучают компьютер и язык программирования, но  и учатся работать в группах, выполняя общие задания, а так же учатся выступать перед аудиторией и защищать свои работы, так как в рамках курсов предполагается защита 2 проектов в год. В связи, с чем данный проект направлен не только на развитие умственных способностей ребенка, но и развития личных </w:t>
      </w:r>
      <w:r w:rsidRPr="008648EC">
        <w:rPr>
          <w:rFonts w:ascii="Times New Roman" w:hAnsi="Times New Roman" w:cs="Times New Roman"/>
          <w:sz w:val="28"/>
          <w:szCs w:val="28"/>
        </w:rPr>
        <w:lastRenderedPageBreak/>
        <w:t>качеств, таких как коммуникабельность, сплоченность, уверенность, умение говорить и слушать.</w:t>
      </w:r>
    </w:p>
    <w:p w:rsidR="00997B13" w:rsidRPr="008648EC" w:rsidRDefault="00997B13" w:rsidP="00997B13">
      <w:pPr>
        <w:pStyle w:val="ab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Обучение строится на основе современных образовательных стандартов с применением современных технологий.  Используется специально разработанная и адоптированная под данный школьный возврат программа. Упрощает обучение для учащихся и то, что для данного курса необходимы только начальные знания пользования компьютером.</w:t>
      </w:r>
    </w:p>
    <w:p w:rsidR="00997B13" w:rsidRPr="008648EC" w:rsidRDefault="00997B13" w:rsidP="00997B13">
      <w:pPr>
        <w:pStyle w:val="ab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Занятия проходят 2 раза в неделю по 60 минут. Точное расписание оговаривается с завучем школы, после утверждения штатного расписания.</w:t>
      </w:r>
    </w:p>
    <w:p w:rsidR="00997B13" w:rsidRPr="008648EC" w:rsidRDefault="00997B13" w:rsidP="0099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 xml:space="preserve">3 Анализ рынка </w:t>
      </w:r>
    </w:p>
    <w:p w:rsidR="00997B13" w:rsidRPr="008648EC" w:rsidRDefault="00997B13" w:rsidP="0099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 xml:space="preserve">Потребители проекта учащиеся 3-11 классов школы 22 </w:t>
      </w:r>
      <w:proofErr w:type="spellStart"/>
      <w:r w:rsidRPr="008648E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648E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648EC">
        <w:rPr>
          <w:rFonts w:ascii="Times New Roman" w:hAnsi="Times New Roman" w:cs="Times New Roman"/>
          <w:sz w:val="28"/>
          <w:szCs w:val="28"/>
        </w:rPr>
        <w:t>невичи</w:t>
      </w:r>
      <w:proofErr w:type="spellEnd"/>
      <w:r w:rsidRPr="008648EC">
        <w:rPr>
          <w:rFonts w:ascii="Times New Roman" w:hAnsi="Times New Roman" w:cs="Times New Roman"/>
          <w:sz w:val="28"/>
          <w:szCs w:val="28"/>
        </w:rPr>
        <w:t xml:space="preserve">. Ограничения по возрасту учащихся обусловлено психологической способностью к восприятию информации, и уровнем знаний и интересом учащихся. Учащиеся  9 классов формируются в отдельную группу, так как в рамках учебного процесса они уже изучают программирование на уроках информатики и их занятия строятся на проведение параллели между двумя языками программирования. Деление остальных учащихся на группы происходит </w:t>
      </w:r>
      <w:proofErr w:type="gramStart"/>
      <w:r w:rsidRPr="008648EC">
        <w:rPr>
          <w:rFonts w:ascii="Times New Roman" w:hAnsi="Times New Roman" w:cs="Times New Roman"/>
          <w:sz w:val="28"/>
          <w:szCs w:val="28"/>
        </w:rPr>
        <w:t>произвольным</w:t>
      </w:r>
      <w:proofErr w:type="gramEnd"/>
      <w:r w:rsidRPr="008648EC">
        <w:rPr>
          <w:rFonts w:ascii="Times New Roman" w:hAnsi="Times New Roman" w:cs="Times New Roman"/>
          <w:sz w:val="28"/>
          <w:szCs w:val="28"/>
        </w:rPr>
        <w:t xml:space="preserve"> образов в зависимости от расписания курсов.</w:t>
      </w:r>
    </w:p>
    <w:p w:rsidR="00997B13" w:rsidRPr="008648EC" w:rsidRDefault="00997B13" w:rsidP="00997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Таким образом, потребителей данного проекта можно разделить на три группы:</w:t>
      </w:r>
    </w:p>
    <w:p w:rsidR="00997B13" w:rsidRPr="008648EC" w:rsidRDefault="00997B13" w:rsidP="00997B13">
      <w:pPr>
        <w:pStyle w:val="ab"/>
        <w:numPr>
          <w:ilvl w:val="0"/>
          <w:numId w:val="3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младшая группа (3-5 класс)</w:t>
      </w:r>
    </w:p>
    <w:p w:rsidR="00997B13" w:rsidRPr="008648EC" w:rsidRDefault="00997B13" w:rsidP="00997B13">
      <w:pPr>
        <w:pStyle w:val="ab"/>
        <w:numPr>
          <w:ilvl w:val="0"/>
          <w:numId w:val="3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средняя группа (7-8класс)</w:t>
      </w:r>
    </w:p>
    <w:p w:rsidR="00997B13" w:rsidRPr="008648EC" w:rsidRDefault="00997B13" w:rsidP="00997B13">
      <w:pPr>
        <w:pStyle w:val="ab"/>
        <w:numPr>
          <w:ilvl w:val="0"/>
          <w:numId w:val="3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старшая группа (9-11 класс)</w:t>
      </w:r>
    </w:p>
    <w:p w:rsidR="00997B13" w:rsidRPr="008648EC" w:rsidRDefault="00997B13" w:rsidP="00997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8E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ориентированы на детей, родители которых могут позволить дополнительное обучение для своего ребенка, то есть уровень доходов семьи должен быть не ниже среднего.</w:t>
      </w:r>
    </w:p>
    <w:p w:rsidR="00997B13" w:rsidRDefault="00997B13" w:rsidP="00997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8EC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Преимущества и недостатки курсов показаны в таблице:</w:t>
      </w:r>
    </w:p>
    <w:p w:rsidR="00997B13" w:rsidRPr="008648EC" w:rsidRDefault="00997B13" w:rsidP="00997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B13" w:rsidRPr="008648EC" w:rsidRDefault="00997B13" w:rsidP="00997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r w:rsidRPr="008648EC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Преимущества и недостатки компьютерных курсов</w:t>
      </w:r>
    </w:p>
    <w:tbl>
      <w:tblPr>
        <w:tblpPr w:leftFromText="36" w:rightFromText="36" w:bottomFromText="225" w:vertAnchor="text"/>
        <w:tblW w:w="998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05"/>
        <w:gridCol w:w="4678"/>
      </w:tblGrid>
      <w:tr w:rsidR="00997B13" w:rsidRPr="008648EC" w:rsidTr="00D365DC">
        <w:trPr>
          <w:trHeight w:val="105"/>
        </w:trPr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13" w:rsidRPr="002E4630" w:rsidRDefault="00997B13" w:rsidP="00D365D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Сильные стороны проекта: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13" w:rsidRPr="002E4630" w:rsidRDefault="00997B13" w:rsidP="00D365D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Слабые стороны проекта:</w:t>
            </w:r>
          </w:p>
        </w:tc>
      </w:tr>
      <w:tr w:rsidR="00997B13" w:rsidRPr="008648EC" w:rsidTr="00D365DC">
        <w:trPr>
          <w:trHeight w:val="105"/>
        </w:trPr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B13" w:rsidRPr="002E4630" w:rsidRDefault="00997B13" w:rsidP="00997B13">
            <w:pPr>
              <w:numPr>
                <w:ilvl w:val="0"/>
                <w:numId w:val="4"/>
              </w:numPr>
              <w:spacing w:before="100" w:beforeAutospacing="1" w:after="75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аналитического мышления у ребенка,</w:t>
            </w:r>
          </w:p>
          <w:p w:rsidR="00997B13" w:rsidRPr="002E4630" w:rsidRDefault="00997B13" w:rsidP="00997B13">
            <w:pPr>
              <w:numPr>
                <w:ilvl w:val="0"/>
                <w:numId w:val="4"/>
              </w:numPr>
              <w:spacing w:before="100" w:beforeAutospacing="1" w:after="75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подход и обучению,</w:t>
            </w:r>
          </w:p>
          <w:p w:rsidR="00997B13" w:rsidRPr="002E4630" w:rsidRDefault="00997B13" w:rsidP="00997B13">
            <w:pPr>
              <w:numPr>
                <w:ilvl w:val="0"/>
                <w:numId w:val="4"/>
              </w:numPr>
              <w:spacing w:before="100" w:beforeAutospacing="1" w:after="75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значимость курса,</w:t>
            </w:r>
          </w:p>
          <w:p w:rsidR="00997B13" w:rsidRPr="002E4630" w:rsidRDefault="00997B13" w:rsidP="00997B13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3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преподавания;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B13" w:rsidRPr="002E4630" w:rsidRDefault="00997B13" w:rsidP="00997B13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3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платежеспособности у родителей</w:t>
            </w:r>
          </w:p>
          <w:p w:rsidR="00997B13" w:rsidRPr="002E4630" w:rsidRDefault="00997B13" w:rsidP="00D365D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13" w:rsidRPr="008648EC" w:rsidTr="00D365DC">
        <w:trPr>
          <w:trHeight w:val="300"/>
        </w:trPr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13" w:rsidRPr="002E4630" w:rsidRDefault="00997B13" w:rsidP="00D3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Возможности проекта: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13" w:rsidRPr="002E4630" w:rsidRDefault="00997B13" w:rsidP="00D3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Угрозы проекта:</w:t>
            </w:r>
          </w:p>
        </w:tc>
      </w:tr>
      <w:tr w:rsidR="00997B13" w:rsidRPr="008648EC" w:rsidTr="00D365DC">
        <w:trPr>
          <w:trHeight w:val="3138"/>
        </w:trPr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13" w:rsidRPr="002E4630" w:rsidRDefault="00997B13" w:rsidP="00997B13">
            <w:pPr>
              <w:numPr>
                <w:ilvl w:val="0"/>
                <w:numId w:val="6"/>
              </w:numPr>
              <w:spacing w:before="100" w:beforeAutospacing="1" w:after="75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круга потребителей;</w:t>
            </w:r>
          </w:p>
          <w:p w:rsidR="00997B13" w:rsidRPr="002E4630" w:rsidRDefault="00997B13" w:rsidP="00997B13">
            <w:pPr>
              <w:numPr>
                <w:ilvl w:val="0"/>
                <w:numId w:val="6"/>
              </w:numPr>
              <w:spacing w:before="100" w:beforeAutospacing="1" w:after="75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3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отдельного центра с имеющейся клиентской базой,</w:t>
            </w:r>
          </w:p>
          <w:p w:rsidR="00997B13" w:rsidRPr="002E4630" w:rsidRDefault="00997B13" w:rsidP="00997B13">
            <w:pPr>
              <w:numPr>
                <w:ilvl w:val="0"/>
                <w:numId w:val="6"/>
              </w:numPr>
              <w:spacing w:before="100" w:beforeAutospacing="1" w:after="75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онлай</w:t>
            </w:r>
            <w:proofErr w:type="gramStart"/>
            <w:r w:rsidRPr="002E4630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2E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обучения,</w:t>
            </w:r>
          </w:p>
          <w:p w:rsidR="00997B13" w:rsidRPr="002E4630" w:rsidRDefault="00997B13" w:rsidP="00997B13">
            <w:pPr>
              <w:numPr>
                <w:ilvl w:val="0"/>
                <w:numId w:val="6"/>
              </w:numP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3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перечня изучаемых языков,</w:t>
            </w:r>
          </w:p>
          <w:p w:rsidR="00997B13" w:rsidRPr="002E4630" w:rsidRDefault="00997B13" w:rsidP="00D3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13" w:rsidRPr="002E4630" w:rsidRDefault="00997B13" w:rsidP="00997B13">
            <w:pPr>
              <w:numPr>
                <w:ilvl w:val="0"/>
                <w:numId w:val="7"/>
              </w:numPr>
              <w:spacing w:before="100" w:beforeAutospacing="1" w:after="75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30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конкуренции на рынке;</w:t>
            </w:r>
          </w:p>
          <w:p w:rsidR="00997B13" w:rsidRPr="002E4630" w:rsidRDefault="00997B13" w:rsidP="00997B13">
            <w:pPr>
              <w:numPr>
                <w:ilvl w:val="0"/>
                <w:numId w:val="7"/>
              </w:numPr>
              <w:spacing w:before="100" w:beforeAutospacing="1" w:after="75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Расторжение договора с одним из ключевых преподавателей</w:t>
            </w:r>
          </w:p>
          <w:p w:rsidR="00997B13" w:rsidRPr="002E4630" w:rsidRDefault="00997B13" w:rsidP="00997B13">
            <w:pPr>
              <w:numPr>
                <w:ilvl w:val="0"/>
                <w:numId w:val="7"/>
              </w:numPr>
              <w:spacing w:before="100" w:beforeAutospacing="1" w:after="75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3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 законодательстве (расширения перечня видов деятельности, для которых необходима образовательная лицензия)</w:t>
            </w:r>
          </w:p>
          <w:p w:rsidR="00997B13" w:rsidRPr="002E4630" w:rsidRDefault="00997B13" w:rsidP="00997B13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30">
              <w:rPr>
                <w:rFonts w:ascii="Times New Roman" w:eastAsia="Times New Roman" w:hAnsi="Times New Roman" w:cs="Times New Roman"/>
                <w:sz w:val="24"/>
                <w:szCs w:val="24"/>
              </w:rPr>
              <w:t>Нехватка квалифицированных преподавателей</w:t>
            </w:r>
          </w:p>
        </w:tc>
      </w:tr>
    </w:tbl>
    <w:p w:rsidR="00997B13" w:rsidRPr="008648EC" w:rsidRDefault="00997B13" w:rsidP="00997B13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53"/>
        </w:rPr>
      </w:pPr>
    </w:p>
    <w:p w:rsidR="00997B13" w:rsidRPr="008648EC" w:rsidRDefault="00997B13" w:rsidP="00997B1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53"/>
        </w:rPr>
      </w:pPr>
      <w:r w:rsidRPr="008648EC">
        <w:rPr>
          <w:rFonts w:ascii="Times New Roman" w:eastAsia="Times New Roman" w:hAnsi="Times New Roman" w:cs="Times New Roman"/>
          <w:color w:val="000000"/>
          <w:sz w:val="28"/>
          <w:szCs w:val="53"/>
        </w:rPr>
        <w:t xml:space="preserve">4 Маркетинговый план </w:t>
      </w:r>
    </w:p>
    <w:p w:rsidR="00997B13" w:rsidRPr="008648EC" w:rsidRDefault="00997B13" w:rsidP="00997B13">
      <w:pPr>
        <w:pStyle w:val="ab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Целевой аудиторией для данных занятий являются взрослые люди, которые нацелены на творческое развитие своих детей. Наличие групп для разных возрастов и средний ценовой сегмент позволяет охватывать большую аудиторию родителей.</w:t>
      </w:r>
    </w:p>
    <w:p w:rsidR="00997B13" w:rsidRPr="008648EC" w:rsidRDefault="00997B13" w:rsidP="00997B13">
      <w:pPr>
        <w:pStyle w:val="ab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Родители стремятся выбрать для детей лучший вариант обучения, поэтому при выборе курсов, основным критерием являются отзывы знакомых. Также родители изучают социальные сети, сайт школы и отзывы на нее в Интернете. Для родителей важно получить максимум полезной информации по услугам школы, ее преподавателях и успехах по работе с детьми.</w:t>
      </w:r>
    </w:p>
    <w:p w:rsidR="00997B13" w:rsidRPr="008648EC" w:rsidRDefault="00997B13" w:rsidP="00997B13">
      <w:pPr>
        <w:pStyle w:val="ab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Pr="008648EC">
        <w:rPr>
          <w:rFonts w:ascii="Times New Roman" w:hAnsi="Times New Roman" w:cs="Times New Roman"/>
          <w:sz w:val="28"/>
          <w:szCs w:val="28"/>
        </w:rPr>
        <w:t>маркетинговая</w:t>
      </w:r>
      <w:proofErr w:type="gramEnd"/>
      <w:r w:rsidRPr="008648EC">
        <w:rPr>
          <w:rFonts w:ascii="Times New Roman" w:hAnsi="Times New Roman" w:cs="Times New Roman"/>
          <w:sz w:val="28"/>
          <w:szCs w:val="28"/>
        </w:rPr>
        <w:t xml:space="preserve"> компании может иметь следующие инструменты продвижения:</w:t>
      </w:r>
    </w:p>
    <w:p w:rsidR="00997B13" w:rsidRPr="008648EC" w:rsidRDefault="00997B13" w:rsidP="00997B13">
      <w:pPr>
        <w:pStyle w:val="ab"/>
        <w:numPr>
          <w:ilvl w:val="0"/>
          <w:numId w:val="8"/>
        </w:numPr>
        <w:spacing w:after="20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 xml:space="preserve">Собственный сайт, а также странички в социальных сетях, таких как </w:t>
      </w:r>
      <w:proofErr w:type="spellStart"/>
      <w:r w:rsidRPr="008648E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64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8EC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8648EC">
        <w:rPr>
          <w:rFonts w:ascii="Times New Roman" w:hAnsi="Times New Roman" w:cs="Times New Roman"/>
          <w:sz w:val="28"/>
          <w:szCs w:val="28"/>
        </w:rPr>
        <w:t xml:space="preserve">. На сайте в обязательном порядке должна отображаться информация по расписанию, преподавателям, направлениям и существующим акциям на обучение, а так же результаты работы детей и их достижения. Контент социальных сетей может содержать не только общую </w:t>
      </w:r>
      <w:r w:rsidRPr="008648EC">
        <w:rPr>
          <w:rFonts w:ascii="Times New Roman" w:hAnsi="Times New Roman" w:cs="Times New Roman"/>
          <w:sz w:val="28"/>
          <w:szCs w:val="28"/>
        </w:rPr>
        <w:lastRenderedPageBreak/>
        <w:t>информацию, но и показывать внутреннюю «жизнь» группы, а также может давать мастер-класс от самих учеников;</w:t>
      </w:r>
    </w:p>
    <w:p w:rsidR="00997B13" w:rsidRPr="008648EC" w:rsidRDefault="00997B13" w:rsidP="00997B13">
      <w:pPr>
        <w:pStyle w:val="ab"/>
        <w:numPr>
          <w:ilvl w:val="0"/>
          <w:numId w:val="8"/>
        </w:numPr>
        <w:spacing w:after="20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Расклейка объявлений в местах скопления целевой аудитории, таких как школа, дом культуры с. Кневичи,</w:t>
      </w:r>
    </w:p>
    <w:p w:rsidR="00997B13" w:rsidRPr="008648EC" w:rsidRDefault="00997B13" w:rsidP="00997B13">
      <w:pPr>
        <w:pStyle w:val="ab"/>
        <w:numPr>
          <w:ilvl w:val="0"/>
          <w:numId w:val="8"/>
        </w:numPr>
        <w:spacing w:after="20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 xml:space="preserve">Реклама на школьном сайте </w:t>
      </w:r>
      <w:proofErr w:type="gramStart"/>
      <w:r w:rsidRPr="008648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48EC">
        <w:rPr>
          <w:rFonts w:ascii="Times New Roman" w:hAnsi="Times New Roman" w:cs="Times New Roman"/>
          <w:sz w:val="28"/>
          <w:szCs w:val="28"/>
        </w:rPr>
        <w:t xml:space="preserve"> ссылкой на страницу;</w:t>
      </w:r>
    </w:p>
    <w:p w:rsidR="00997B13" w:rsidRPr="008648EC" w:rsidRDefault="00997B13" w:rsidP="00997B13">
      <w:pPr>
        <w:pStyle w:val="ab"/>
        <w:numPr>
          <w:ilvl w:val="0"/>
          <w:numId w:val="8"/>
        </w:numPr>
        <w:spacing w:after="20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Участие в мероприятиях города, показные выступления с детьми;</w:t>
      </w:r>
    </w:p>
    <w:p w:rsidR="00997B13" w:rsidRPr="008648EC" w:rsidRDefault="00997B13" w:rsidP="00997B13">
      <w:pPr>
        <w:pStyle w:val="ab"/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Система лояльности — бонусные программы и акции, такие как, бесплатное первое посещение.</w:t>
      </w:r>
    </w:p>
    <w:p w:rsidR="00997B13" w:rsidRPr="002244C9" w:rsidRDefault="00997B13" w:rsidP="00997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Производственный план </w:t>
      </w:r>
    </w:p>
    <w:p w:rsidR="00997B13" w:rsidRPr="002244C9" w:rsidRDefault="00997B13" w:rsidP="00997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C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дополнительных занятий можно поделить на этапы:</w:t>
      </w:r>
    </w:p>
    <w:p w:rsidR="00997B13" w:rsidRPr="002244C9" w:rsidRDefault="00997B13" w:rsidP="00997B13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C9">
        <w:rPr>
          <w:rFonts w:ascii="Times New Roman" w:eastAsia="Times New Roman" w:hAnsi="Times New Roman" w:cs="Times New Roman"/>
          <w:color w:val="000000"/>
          <w:sz w:val="28"/>
          <w:szCs w:val="28"/>
        </w:rPr>
        <w:t>Этап согласования проекта с руководством школы.</w:t>
      </w:r>
    </w:p>
    <w:p w:rsidR="00997B13" w:rsidRPr="002244C9" w:rsidRDefault="00997B13" w:rsidP="00997B13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C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Этап подбора помещения.</w:t>
      </w:r>
      <w:r w:rsidRPr="00224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данном случае, это будет компьютерный класс полностью обустроен и укомплектован в соответствии с нормами  СанПиН. </w:t>
      </w:r>
    </w:p>
    <w:p w:rsidR="00997B13" w:rsidRPr="002244C9" w:rsidRDefault="00997B13" w:rsidP="00997B13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C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Подбор персонала</w:t>
      </w:r>
      <w:r w:rsidRPr="002244C9">
        <w:rPr>
          <w:rFonts w:ascii="Times New Roman" w:eastAsia="Times New Roman" w:hAnsi="Times New Roman" w:cs="Times New Roman"/>
          <w:color w:val="000000"/>
          <w:sz w:val="28"/>
          <w:szCs w:val="28"/>
        </w:rPr>
        <w:t> и составление штатного расписания.</w:t>
      </w:r>
    </w:p>
    <w:p w:rsidR="00997B13" w:rsidRPr="002244C9" w:rsidRDefault="00997B13" w:rsidP="00997B13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C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Реклама.</w:t>
      </w:r>
    </w:p>
    <w:p w:rsidR="00997B13" w:rsidRPr="002244C9" w:rsidRDefault="00997B13" w:rsidP="00997B13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44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дополнительных занятий.</w:t>
      </w:r>
    </w:p>
    <w:p w:rsidR="00997B13" w:rsidRPr="002244C9" w:rsidRDefault="00997B13" w:rsidP="00997B13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28"/>
        </w:rPr>
      </w:pPr>
      <w:r w:rsidRPr="002244C9">
        <w:rPr>
          <w:rFonts w:ascii="Times New Roman" w:eastAsia="Times New Roman" w:hAnsi="Times New Roman" w:cs="Times New Roman"/>
          <w:sz w:val="28"/>
        </w:rPr>
        <w:t>6 Финансовый план</w:t>
      </w:r>
    </w:p>
    <w:p w:rsidR="00997B13" w:rsidRPr="005200F5" w:rsidRDefault="00997B13" w:rsidP="00997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Инвестиционные затраты на открыт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данного бизнеса составляют 82</w:t>
      </w: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>00 рублей.</w:t>
      </w:r>
    </w:p>
    <w:p w:rsidR="00997B13" w:rsidRDefault="00997B13" w:rsidP="00997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перечень инвестиций на открыт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курса представлен в таблице 11</w:t>
      </w: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97B13" w:rsidRPr="005200F5" w:rsidRDefault="00997B13" w:rsidP="00997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B13" w:rsidRDefault="00997B13" w:rsidP="00997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B13" w:rsidRPr="005200F5" w:rsidRDefault="00997B13" w:rsidP="00997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11</w:t>
      </w: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Перечень расходов на момент открытия компьютерных курсов</w:t>
      </w:r>
    </w:p>
    <w:tbl>
      <w:tblPr>
        <w:tblW w:w="998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98"/>
        <w:gridCol w:w="1985"/>
      </w:tblGrid>
      <w:tr w:rsidR="00997B13" w:rsidRPr="005200F5" w:rsidTr="00D365DC">
        <w:trPr>
          <w:trHeight w:val="375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13" w:rsidRPr="005200F5" w:rsidRDefault="00997B13" w:rsidP="00D3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20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Инвестиции на открытие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13" w:rsidRPr="005200F5" w:rsidRDefault="00997B13" w:rsidP="00D3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200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Сумма (руб)</w:t>
            </w:r>
          </w:p>
        </w:tc>
      </w:tr>
      <w:tr w:rsidR="00997B13" w:rsidRPr="005200F5" w:rsidTr="00D365DC">
        <w:trPr>
          <w:trHeight w:val="360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13" w:rsidRPr="005200F5" w:rsidRDefault="00997B13" w:rsidP="00D3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200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Рекламные материалы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13" w:rsidRPr="005200F5" w:rsidRDefault="00997B13" w:rsidP="00D3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200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1700</w:t>
            </w:r>
          </w:p>
        </w:tc>
      </w:tr>
      <w:tr w:rsidR="00997B13" w:rsidRPr="005200F5" w:rsidTr="00D365DC">
        <w:trPr>
          <w:trHeight w:val="360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13" w:rsidRPr="005200F5" w:rsidRDefault="00997B13" w:rsidP="00D3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200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Установка  </w:t>
            </w:r>
            <w:proofErr w:type="gramStart"/>
            <w:r w:rsidRPr="005200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13" w:rsidRPr="005200F5" w:rsidRDefault="00997B13" w:rsidP="00D3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200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1500</w:t>
            </w:r>
          </w:p>
        </w:tc>
      </w:tr>
      <w:tr w:rsidR="00997B13" w:rsidRPr="005200F5" w:rsidTr="00D365DC">
        <w:trPr>
          <w:trHeight w:val="375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13" w:rsidRPr="005200F5" w:rsidRDefault="00997B13" w:rsidP="00D3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200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Прочее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13" w:rsidRPr="005200F5" w:rsidRDefault="00997B13" w:rsidP="00D3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200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5000</w:t>
            </w:r>
          </w:p>
        </w:tc>
      </w:tr>
      <w:tr w:rsidR="00997B13" w:rsidRPr="005200F5" w:rsidTr="00D365DC">
        <w:trPr>
          <w:trHeight w:val="375"/>
        </w:trPr>
        <w:tc>
          <w:tcPr>
            <w:tcW w:w="7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13" w:rsidRPr="005200F5" w:rsidRDefault="00997B13" w:rsidP="00D3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20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lastRenderedPageBreak/>
              <w:t>Итого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B13" w:rsidRPr="005200F5" w:rsidRDefault="00997B13" w:rsidP="00D3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20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8200</w:t>
            </w:r>
          </w:p>
        </w:tc>
      </w:tr>
    </w:tbl>
    <w:p w:rsidR="00997B13" w:rsidRPr="005200F5" w:rsidRDefault="00997B13" w:rsidP="00997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B13" w:rsidRPr="005200F5" w:rsidRDefault="00997B13" w:rsidP="00997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затратами являются:</w:t>
      </w:r>
    </w:p>
    <w:p w:rsidR="00997B13" w:rsidRPr="005200F5" w:rsidRDefault="00997B13" w:rsidP="00997B1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установка интегрированной среды разработки, а именно ее скачивание с сети интернет и установка на каждый </w:t>
      </w:r>
      <w:proofErr w:type="gramStart"/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</w:t>
      </w:r>
      <w:proofErr w:type="gramEnd"/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закупка материала для проведения занятий. Стоит отметить, что установка ПО подразумевает под собой только установку интегрированной среды </w:t>
      </w: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MS</w:t>
      </w: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proofErr w:type="spellStart"/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>isual</w:t>
      </w:r>
      <w:proofErr w:type="spellEnd"/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Start"/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>tudi</w:t>
      </w:r>
      <w:proofErr w:type="gramStart"/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End"/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предоставляется компанией </w:t>
      </w: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proofErr w:type="spellStart"/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>icrosof</w:t>
      </w:r>
      <w:proofErr w:type="spellEnd"/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абсолютно бесплатно (с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Приложение 3</w:t>
      </w: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необходимо только скачать само ПО и установить его на компьютер, для идентификации пользователя необходимо наличие учетной записи </w:t>
      </w: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proofErr w:type="spellStart"/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>icrosof</w:t>
      </w:r>
      <w:proofErr w:type="spellEnd"/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Такая среда разработки будет использоваться для написания программ по направлению занятий для группы среднего звена «Программирование». Занятия младшему звену ведутся по тем программам, которые имеются на школьных компьютерах и в рамках которых осуществляется учебный процесс. Занятия  со старшими школьниками так же проводятся в тех программах, которые уже установлены на компьютер в рамках учебного процесса.</w:t>
      </w:r>
    </w:p>
    <w:p w:rsidR="00997B13" w:rsidRPr="005200F5" w:rsidRDefault="00997B13" w:rsidP="00997B13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>екламные расходы, которые включают в себя:</w:t>
      </w:r>
    </w:p>
    <w:p w:rsidR="00997B13" w:rsidRPr="005200F5" w:rsidRDefault="00997B13" w:rsidP="00997B13">
      <w:pPr>
        <w:numPr>
          <w:ilvl w:val="1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изготовление листовок в количестве 1000 штук. Дизайн листовок разрабатывается самостоятельно. Печать листовок происходит на школьном цветном принтере. </w:t>
      </w:r>
    </w:p>
    <w:p w:rsidR="00997B13" w:rsidRPr="005200F5" w:rsidRDefault="00997B13" w:rsidP="00997B13">
      <w:pPr>
        <w:numPr>
          <w:ilvl w:val="1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>зготовление двух информационных плакатов размером А2 в типогр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афии «Блокнот» (см. Приложение 3</w:t>
      </w: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рисунок 2), </w:t>
      </w:r>
    </w:p>
    <w:p w:rsidR="00997B13" w:rsidRPr="005200F5" w:rsidRDefault="00997B13" w:rsidP="00997B13">
      <w:pPr>
        <w:numPr>
          <w:ilvl w:val="1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печать объявлений, так же  на школьном принтере. </w:t>
      </w:r>
    </w:p>
    <w:p w:rsidR="00997B13" w:rsidRPr="005200F5" w:rsidRDefault="00997B13" w:rsidP="00997B13">
      <w:pPr>
        <w:numPr>
          <w:ilvl w:val="1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Реклама в социальных сетях и на школьном сайте размешается бесплатно на уже имеющихся страничках школы через администраторов. </w:t>
      </w:r>
    </w:p>
    <w:p w:rsidR="00997B13" w:rsidRPr="005200F5" w:rsidRDefault="00997B13" w:rsidP="00997B13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прочие расходы, которые подразумевают под собой заправку картриджа, покупку бумаги для печати и фотопечати и оплату педагогическому составу, принявшему участие в подготовке к открытию курсов, в качестве стимулирующих выплат.</w:t>
      </w:r>
    </w:p>
    <w:p w:rsidR="00997B13" w:rsidRPr="005200F5" w:rsidRDefault="00997B13" w:rsidP="00997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Основными ежемесячными расходами, будут постоянные затраты, которые влияют на себестоимость одного занятия (абонемента). Себестоимость складывается в основном из заработанных плат преподавателей. Стоит отметить, что преподаватели ведут занятия по совместительству с основной занятостью. </w:t>
      </w:r>
    </w:p>
    <w:p w:rsidR="00997B13" w:rsidRDefault="00997B13" w:rsidP="00997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Более подробная информация по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сходам, представлена в таблице 12</w:t>
      </w: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997B13" w:rsidRPr="005200F5" w:rsidRDefault="00997B13" w:rsidP="00997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B13" w:rsidRPr="005200F5" w:rsidRDefault="00997B13" w:rsidP="00997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Расходы по предпринимательской деятельности в МБОУ СОШ №22</w:t>
      </w:r>
    </w:p>
    <w:tbl>
      <w:tblPr>
        <w:tblStyle w:val="af8"/>
        <w:tblW w:w="10031" w:type="dxa"/>
        <w:tblLook w:val="04A0" w:firstRow="1" w:lastRow="0" w:firstColumn="1" w:lastColumn="0" w:noHBand="0" w:noVBand="1"/>
      </w:tblPr>
      <w:tblGrid>
        <w:gridCol w:w="4644"/>
        <w:gridCol w:w="1936"/>
        <w:gridCol w:w="1927"/>
        <w:gridCol w:w="1524"/>
      </w:tblGrid>
      <w:tr w:rsidR="00997B13" w:rsidRPr="005200F5" w:rsidTr="00D365DC">
        <w:tc>
          <w:tcPr>
            <w:tcW w:w="4644" w:type="dxa"/>
          </w:tcPr>
          <w:p w:rsidR="00997B13" w:rsidRPr="005200F5" w:rsidRDefault="00997B13" w:rsidP="00D36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200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Наименование</w:t>
            </w:r>
          </w:p>
        </w:tc>
        <w:tc>
          <w:tcPr>
            <w:tcW w:w="1936" w:type="dxa"/>
          </w:tcPr>
          <w:p w:rsidR="00997B13" w:rsidRPr="005200F5" w:rsidRDefault="00997B13" w:rsidP="00D36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200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1год</w:t>
            </w:r>
          </w:p>
        </w:tc>
        <w:tc>
          <w:tcPr>
            <w:tcW w:w="1927" w:type="dxa"/>
          </w:tcPr>
          <w:p w:rsidR="00997B13" w:rsidRPr="005200F5" w:rsidRDefault="00997B13" w:rsidP="00D36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200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 год</w:t>
            </w:r>
          </w:p>
        </w:tc>
        <w:tc>
          <w:tcPr>
            <w:tcW w:w="1524" w:type="dxa"/>
          </w:tcPr>
          <w:p w:rsidR="00997B13" w:rsidRPr="005200F5" w:rsidRDefault="00997B13" w:rsidP="00D36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200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 год</w:t>
            </w:r>
          </w:p>
        </w:tc>
      </w:tr>
      <w:tr w:rsidR="00997B13" w:rsidRPr="005200F5" w:rsidTr="00D365DC">
        <w:tc>
          <w:tcPr>
            <w:tcW w:w="4644" w:type="dxa"/>
          </w:tcPr>
          <w:p w:rsidR="00997B13" w:rsidRPr="005200F5" w:rsidRDefault="00997B13" w:rsidP="00D365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36" w:type="dxa"/>
          </w:tcPr>
          <w:p w:rsidR="00997B13" w:rsidRPr="005200F5" w:rsidRDefault="00997B13" w:rsidP="00D36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200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Цена, руб</w:t>
            </w:r>
          </w:p>
        </w:tc>
        <w:tc>
          <w:tcPr>
            <w:tcW w:w="1927" w:type="dxa"/>
          </w:tcPr>
          <w:p w:rsidR="00997B13" w:rsidRPr="005200F5" w:rsidRDefault="00997B13" w:rsidP="00D36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200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Цена, руб</w:t>
            </w:r>
          </w:p>
        </w:tc>
        <w:tc>
          <w:tcPr>
            <w:tcW w:w="1524" w:type="dxa"/>
          </w:tcPr>
          <w:p w:rsidR="00997B13" w:rsidRPr="005200F5" w:rsidRDefault="00997B13" w:rsidP="00D36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200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Цена, руб</w:t>
            </w:r>
          </w:p>
        </w:tc>
      </w:tr>
      <w:tr w:rsidR="00997B13" w:rsidRPr="005200F5" w:rsidTr="00D365DC">
        <w:tc>
          <w:tcPr>
            <w:tcW w:w="4644" w:type="dxa"/>
          </w:tcPr>
          <w:p w:rsidR="00997B13" w:rsidRPr="005200F5" w:rsidRDefault="00997B13" w:rsidP="00D365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200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Установка программного  обеспечения на 11компьютеров (оплата установщику за затраченное время)</w:t>
            </w:r>
          </w:p>
        </w:tc>
        <w:tc>
          <w:tcPr>
            <w:tcW w:w="1936" w:type="dxa"/>
          </w:tcPr>
          <w:p w:rsidR="00997B13" w:rsidRPr="005200F5" w:rsidRDefault="00997B13" w:rsidP="00D36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200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1500</w:t>
            </w:r>
          </w:p>
        </w:tc>
        <w:tc>
          <w:tcPr>
            <w:tcW w:w="1927" w:type="dxa"/>
          </w:tcPr>
          <w:p w:rsidR="00997B13" w:rsidRPr="005200F5" w:rsidRDefault="00997B13" w:rsidP="00D36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200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524" w:type="dxa"/>
          </w:tcPr>
          <w:p w:rsidR="00997B13" w:rsidRPr="005200F5" w:rsidRDefault="00997B13" w:rsidP="00D36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200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</w:tr>
      <w:tr w:rsidR="00997B13" w:rsidRPr="005200F5" w:rsidTr="00D365DC">
        <w:tc>
          <w:tcPr>
            <w:tcW w:w="4644" w:type="dxa"/>
          </w:tcPr>
          <w:p w:rsidR="00997B13" w:rsidRPr="005200F5" w:rsidRDefault="00997B13" w:rsidP="00D365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200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Реклама</w:t>
            </w:r>
          </w:p>
        </w:tc>
        <w:tc>
          <w:tcPr>
            <w:tcW w:w="1936" w:type="dxa"/>
          </w:tcPr>
          <w:p w:rsidR="00997B13" w:rsidRPr="005200F5" w:rsidRDefault="00997B13" w:rsidP="00D36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200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1700</w:t>
            </w:r>
          </w:p>
        </w:tc>
        <w:tc>
          <w:tcPr>
            <w:tcW w:w="1927" w:type="dxa"/>
          </w:tcPr>
          <w:p w:rsidR="00997B13" w:rsidRPr="005200F5" w:rsidRDefault="00997B13" w:rsidP="00D36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200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500</w:t>
            </w:r>
          </w:p>
        </w:tc>
        <w:tc>
          <w:tcPr>
            <w:tcW w:w="1524" w:type="dxa"/>
          </w:tcPr>
          <w:p w:rsidR="00997B13" w:rsidRPr="005200F5" w:rsidRDefault="00997B13" w:rsidP="00D36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200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500</w:t>
            </w:r>
          </w:p>
        </w:tc>
      </w:tr>
      <w:tr w:rsidR="00997B13" w:rsidRPr="005200F5" w:rsidTr="00D365DC">
        <w:tc>
          <w:tcPr>
            <w:tcW w:w="4644" w:type="dxa"/>
          </w:tcPr>
          <w:p w:rsidR="00997B13" w:rsidRPr="005200F5" w:rsidRDefault="00997B13" w:rsidP="00D365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200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Прочие расходы (бумага и краска для принтера)</w:t>
            </w:r>
          </w:p>
        </w:tc>
        <w:tc>
          <w:tcPr>
            <w:tcW w:w="1936" w:type="dxa"/>
          </w:tcPr>
          <w:p w:rsidR="00997B13" w:rsidRPr="005200F5" w:rsidRDefault="00997B13" w:rsidP="00D36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200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10200</w:t>
            </w:r>
          </w:p>
        </w:tc>
        <w:tc>
          <w:tcPr>
            <w:tcW w:w="1927" w:type="dxa"/>
          </w:tcPr>
          <w:p w:rsidR="00997B13" w:rsidRPr="005200F5" w:rsidRDefault="00997B13" w:rsidP="00D36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200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10800</w:t>
            </w:r>
          </w:p>
        </w:tc>
        <w:tc>
          <w:tcPr>
            <w:tcW w:w="1524" w:type="dxa"/>
          </w:tcPr>
          <w:p w:rsidR="00997B13" w:rsidRPr="005200F5" w:rsidRDefault="00997B13" w:rsidP="00D36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200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11800</w:t>
            </w:r>
          </w:p>
        </w:tc>
      </w:tr>
      <w:tr w:rsidR="00997B13" w:rsidRPr="005200F5" w:rsidTr="00D365DC">
        <w:tc>
          <w:tcPr>
            <w:tcW w:w="4644" w:type="dxa"/>
            <w:shd w:val="clear" w:color="auto" w:fill="auto"/>
          </w:tcPr>
          <w:p w:rsidR="00997B13" w:rsidRPr="005200F5" w:rsidRDefault="00997B13" w:rsidP="00D365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200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Оплата труда с отчислениями во внебюджетные фонды  преподавателю (руб)</w:t>
            </w:r>
          </w:p>
        </w:tc>
        <w:tc>
          <w:tcPr>
            <w:tcW w:w="1936" w:type="dxa"/>
            <w:shd w:val="clear" w:color="auto" w:fill="auto"/>
          </w:tcPr>
          <w:p w:rsidR="00997B13" w:rsidRPr="005200F5" w:rsidRDefault="00997B13" w:rsidP="00D36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32434</w:t>
            </w:r>
          </w:p>
        </w:tc>
        <w:tc>
          <w:tcPr>
            <w:tcW w:w="1927" w:type="dxa"/>
            <w:shd w:val="clear" w:color="auto" w:fill="auto"/>
          </w:tcPr>
          <w:p w:rsidR="00997B13" w:rsidRPr="005200F5" w:rsidRDefault="00997B13" w:rsidP="00D36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35000</w:t>
            </w:r>
          </w:p>
        </w:tc>
        <w:tc>
          <w:tcPr>
            <w:tcW w:w="1524" w:type="dxa"/>
            <w:shd w:val="clear" w:color="auto" w:fill="auto"/>
          </w:tcPr>
          <w:p w:rsidR="00997B13" w:rsidRPr="005200F5" w:rsidRDefault="00997B13" w:rsidP="00D36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37000</w:t>
            </w:r>
          </w:p>
        </w:tc>
      </w:tr>
      <w:tr w:rsidR="00997B13" w:rsidRPr="005200F5" w:rsidTr="00D365DC">
        <w:tc>
          <w:tcPr>
            <w:tcW w:w="4644" w:type="dxa"/>
          </w:tcPr>
          <w:p w:rsidR="00997B13" w:rsidRPr="005200F5" w:rsidRDefault="00997B13" w:rsidP="00D365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200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Сумма</w:t>
            </w:r>
          </w:p>
        </w:tc>
        <w:tc>
          <w:tcPr>
            <w:tcW w:w="1936" w:type="dxa"/>
          </w:tcPr>
          <w:p w:rsidR="00997B13" w:rsidRPr="005200F5" w:rsidRDefault="00997B13" w:rsidP="00D36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45834</w:t>
            </w:r>
          </w:p>
        </w:tc>
        <w:tc>
          <w:tcPr>
            <w:tcW w:w="1927" w:type="dxa"/>
          </w:tcPr>
          <w:p w:rsidR="00997B13" w:rsidRPr="005200F5" w:rsidRDefault="00997B13" w:rsidP="00D36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46300</w:t>
            </w:r>
          </w:p>
        </w:tc>
        <w:tc>
          <w:tcPr>
            <w:tcW w:w="1524" w:type="dxa"/>
          </w:tcPr>
          <w:p w:rsidR="00997B13" w:rsidRPr="005200F5" w:rsidRDefault="00997B13" w:rsidP="00D36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49300</w:t>
            </w:r>
          </w:p>
        </w:tc>
      </w:tr>
    </w:tbl>
    <w:p w:rsidR="00997B13" w:rsidRPr="005200F5" w:rsidRDefault="00997B13" w:rsidP="00997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B13" w:rsidRPr="005200F5" w:rsidRDefault="00997B13" w:rsidP="00997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труда преподавателям производится до 100% от оклада пропорционально отработанному времени из расчета 24 </w:t>
      </w:r>
      <w:proofErr w:type="gramStart"/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недельных</w:t>
      </w:r>
      <w:proofErr w:type="gramEnd"/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= 100% от оклада. Таким образом, оплата преподавателя производится в зависимости от количества проведенных занятий.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таблице проведены расчеты заработной платы на одного учителя.</w:t>
      </w:r>
    </w:p>
    <w:p w:rsidR="00997B13" w:rsidRDefault="00997B13" w:rsidP="00997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более детального изучения эффективности компьютерных курсов, в работе рассмотрены три возможных исхода событий: оптимистический подход (количество детей в четырех группах составляет  30 человек), пессимистический подход (число детей в группах минимальное и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10 человек) и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реалистический подход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(используется усредненное значение количества детей в группах -15 человек).</w:t>
      </w:r>
    </w:p>
    <w:p w:rsidR="00997B13" w:rsidRPr="005200F5" w:rsidRDefault="00997B13" w:rsidP="00997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таблицах</w:t>
      </w: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ниже представлены доходы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предполагаемой </w:t>
      </w: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ведению компьютерных курсов </w:t>
      </w: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>и планируемая прибыль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каждого из подходов. Для экономии места в таблицах н</w:t>
      </w: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>азвание групп заменено цифрами.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>Так группа:</w:t>
      </w:r>
    </w:p>
    <w:p w:rsidR="00997B13" w:rsidRPr="005200F5" w:rsidRDefault="00997B13" w:rsidP="00997B13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>«Базовый компьютер» - цифра 1,</w:t>
      </w:r>
    </w:p>
    <w:p w:rsidR="00997B13" w:rsidRPr="005200F5" w:rsidRDefault="00997B13" w:rsidP="00997B13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«Программируй, играя» -2,</w:t>
      </w:r>
    </w:p>
    <w:p w:rsidR="00997B13" w:rsidRPr="005200F5" w:rsidRDefault="00997B13" w:rsidP="00997B13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«Программирование на</w:t>
      </w:r>
      <w:proofErr w:type="gramStart"/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#</w:t>
      </w: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>»-3,</w:t>
      </w:r>
    </w:p>
    <w:p w:rsidR="00997B13" w:rsidRPr="005200F5" w:rsidRDefault="00997B13" w:rsidP="00997B13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0F5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«Программирование. Подготовка к ЕГЭ»- 4.</w:t>
      </w:r>
    </w:p>
    <w:p w:rsidR="00997B13" w:rsidRPr="008648EC" w:rsidRDefault="00997B13" w:rsidP="00997B13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8648EC">
        <w:rPr>
          <w:rFonts w:ascii="Times New Roman" w:hAnsi="Times New Roman" w:cs="Times New Roman"/>
          <w:sz w:val="28"/>
          <w:szCs w:val="28"/>
        </w:rPr>
        <w:t xml:space="preserve"> - Доходы от предпринимательской деятельности в МБОУ СОШ №22</w:t>
      </w:r>
      <w:r>
        <w:rPr>
          <w:rFonts w:ascii="Times New Roman" w:hAnsi="Times New Roman" w:cs="Times New Roman"/>
          <w:sz w:val="28"/>
          <w:szCs w:val="28"/>
        </w:rPr>
        <w:t xml:space="preserve"> при оптимистическом подходе</w:t>
      </w:r>
    </w:p>
    <w:tbl>
      <w:tblPr>
        <w:tblStyle w:val="af8"/>
        <w:tblW w:w="10083" w:type="dxa"/>
        <w:tblLayout w:type="fixed"/>
        <w:tblLook w:val="04A0" w:firstRow="1" w:lastRow="0" w:firstColumn="1" w:lastColumn="0" w:noHBand="0" w:noVBand="1"/>
      </w:tblPr>
      <w:tblGrid>
        <w:gridCol w:w="2235"/>
        <w:gridCol w:w="709"/>
        <w:gridCol w:w="709"/>
        <w:gridCol w:w="656"/>
        <w:gridCol w:w="708"/>
        <w:gridCol w:w="620"/>
        <w:gridCol w:w="708"/>
        <w:gridCol w:w="567"/>
        <w:gridCol w:w="709"/>
        <w:gridCol w:w="619"/>
        <w:gridCol w:w="619"/>
        <w:gridCol w:w="619"/>
        <w:gridCol w:w="605"/>
      </w:tblGrid>
      <w:tr w:rsidR="00997B13" w:rsidRPr="007113FF" w:rsidTr="00D365DC">
        <w:tc>
          <w:tcPr>
            <w:tcW w:w="2235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82" w:type="dxa"/>
            <w:gridSpan w:val="4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 xml:space="preserve">1год </w:t>
            </w:r>
          </w:p>
        </w:tc>
        <w:tc>
          <w:tcPr>
            <w:tcW w:w="2604" w:type="dxa"/>
            <w:gridSpan w:val="4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462" w:type="dxa"/>
            <w:gridSpan w:val="4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997B13" w:rsidRPr="007113FF" w:rsidTr="00D365DC">
        <w:tc>
          <w:tcPr>
            <w:tcW w:w="2235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B13" w:rsidRPr="007113FF" w:rsidTr="00D365DC">
        <w:tc>
          <w:tcPr>
            <w:tcW w:w="2235" w:type="dxa"/>
          </w:tcPr>
          <w:p w:rsidR="00997B13" w:rsidRPr="007113FF" w:rsidRDefault="00997B13" w:rsidP="00D3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Кол-во учащихся в группе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B13" w:rsidRPr="007113FF" w:rsidTr="00D365DC">
        <w:tc>
          <w:tcPr>
            <w:tcW w:w="2235" w:type="dxa"/>
          </w:tcPr>
          <w:p w:rsidR="00997B13" w:rsidRPr="007113FF" w:rsidRDefault="00997B13" w:rsidP="00D3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B13" w:rsidRPr="007113FF" w:rsidTr="00D365DC">
        <w:tc>
          <w:tcPr>
            <w:tcW w:w="2235" w:type="dxa"/>
          </w:tcPr>
          <w:p w:rsidR="00997B13" w:rsidRPr="007113FF" w:rsidRDefault="00997B13" w:rsidP="00D365D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 (час)</w:t>
            </w:r>
          </w:p>
        </w:tc>
        <w:tc>
          <w:tcPr>
            <w:tcW w:w="709" w:type="dxa"/>
          </w:tcPr>
          <w:p w:rsidR="00997B13" w:rsidRPr="00584849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97B13" w:rsidRPr="00584849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997B13" w:rsidRPr="00584849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997B13" w:rsidRPr="00584849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</w:tcPr>
          <w:p w:rsidR="00997B13" w:rsidRPr="00584849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97B13" w:rsidRPr="00584849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97B13" w:rsidRPr="00584849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97B13" w:rsidRPr="00584849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997B13" w:rsidRPr="00584849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</w:tcPr>
          <w:p w:rsidR="00997B13" w:rsidRPr="00584849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997B13" w:rsidRPr="00584849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" w:type="dxa"/>
          </w:tcPr>
          <w:p w:rsidR="00997B13" w:rsidRPr="00584849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2</w:t>
            </w:r>
          </w:p>
        </w:tc>
      </w:tr>
      <w:tr w:rsidR="00997B13" w:rsidRPr="007113FF" w:rsidTr="00D365DC">
        <w:tc>
          <w:tcPr>
            <w:tcW w:w="2235" w:type="dxa"/>
          </w:tcPr>
          <w:p w:rsidR="00997B13" w:rsidRPr="007113FF" w:rsidRDefault="00997B13" w:rsidP="00D3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 xml:space="preserve">Число занятий в неделю </w:t>
            </w:r>
          </w:p>
        </w:tc>
        <w:tc>
          <w:tcPr>
            <w:tcW w:w="709" w:type="dxa"/>
          </w:tcPr>
          <w:p w:rsidR="00997B13" w:rsidRPr="00584849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97B13" w:rsidRPr="00584849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997B13" w:rsidRPr="00584849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97B13" w:rsidRPr="00584849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997B13" w:rsidRPr="00584849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997B13" w:rsidRPr="00584849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97B13" w:rsidRPr="00584849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97B13" w:rsidRPr="00584849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</w:tcPr>
          <w:p w:rsidR="00997B13" w:rsidRPr="00584849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997B13" w:rsidRPr="00584849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</w:tcPr>
          <w:p w:rsidR="00997B13" w:rsidRPr="00584849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" w:type="dxa"/>
          </w:tcPr>
          <w:p w:rsidR="00997B13" w:rsidRPr="00584849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1</w:t>
            </w:r>
          </w:p>
        </w:tc>
      </w:tr>
      <w:tr w:rsidR="00997B13" w:rsidRPr="007113FF" w:rsidTr="00D365DC">
        <w:tc>
          <w:tcPr>
            <w:tcW w:w="2235" w:type="dxa"/>
          </w:tcPr>
          <w:p w:rsidR="00997B13" w:rsidRPr="007113FF" w:rsidRDefault="00997B13" w:rsidP="00D3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Стоимость 1 занятия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6" w:type="dxa"/>
          </w:tcPr>
          <w:p w:rsidR="00997B13" w:rsidRPr="007113FF" w:rsidRDefault="00997B13" w:rsidP="00D3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dxa"/>
          </w:tcPr>
          <w:p w:rsidR="00997B13" w:rsidRPr="007113FF" w:rsidRDefault="00997B13" w:rsidP="00D365DC">
            <w:pPr>
              <w:ind w:right="-10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ind w:right="-10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</w:tcPr>
          <w:p w:rsidR="00997B13" w:rsidRPr="007113FF" w:rsidRDefault="00997B13" w:rsidP="00D365DC">
            <w:pPr>
              <w:ind w:right="-10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ind w:right="-10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ind w:right="-10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ind w:right="-10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ind w:right="-10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dxa"/>
          </w:tcPr>
          <w:p w:rsidR="00997B13" w:rsidRPr="007113FF" w:rsidRDefault="00997B13" w:rsidP="00D365DC">
            <w:pPr>
              <w:ind w:right="-10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97B13" w:rsidRPr="007113FF" w:rsidTr="00D365DC">
        <w:tc>
          <w:tcPr>
            <w:tcW w:w="10083" w:type="dxa"/>
            <w:gridSpan w:val="13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</w:tr>
      <w:tr w:rsidR="00997B13" w:rsidRPr="007113FF" w:rsidTr="00D365DC">
        <w:tc>
          <w:tcPr>
            <w:tcW w:w="2235" w:type="dxa"/>
          </w:tcPr>
          <w:p w:rsidR="00997B13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Доход за месяц с одного ребенка</w:t>
            </w:r>
          </w:p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  <w:tc>
          <w:tcPr>
            <w:tcW w:w="709" w:type="dxa"/>
          </w:tcPr>
          <w:p w:rsidR="00997B13" w:rsidRPr="00584849" w:rsidRDefault="00997B13" w:rsidP="00D365DC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709" w:type="dxa"/>
          </w:tcPr>
          <w:p w:rsidR="00997B13" w:rsidRPr="00584849" w:rsidRDefault="00997B13" w:rsidP="00D365DC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656" w:type="dxa"/>
          </w:tcPr>
          <w:p w:rsidR="00997B13" w:rsidRPr="00584849" w:rsidRDefault="00997B13" w:rsidP="00D365DC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8" w:type="dxa"/>
          </w:tcPr>
          <w:p w:rsidR="00997B13" w:rsidRPr="00584849" w:rsidRDefault="00997B13" w:rsidP="00D365DC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620" w:type="dxa"/>
          </w:tcPr>
          <w:p w:rsidR="00997B13" w:rsidRPr="00584849" w:rsidRDefault="00997B13" w:rsidP="00D365DC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708" w:type="dxa"/>
          </w:tcPr>
          <w:p w:rsidR="00997B13" w:rsidRPr="00584849" w:rsidRDefault="00997B13" w:rsidP="00D365DC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567" w:type="dxa"/>
          </w:tcPr>
          <w:p w:rsidR="00997B13" w:rsidRPr="00584849" w:rsidRDefault="00997B13" w:rsidP="00D365DC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709" w:type="dxa"/>
          </w:tcPr>
          <w:p w:rsidR="00997B13" w:rsidRPr="00584849" w:rsidRDefault="00997B13" w:rsidP="00D365DC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619" w:type="dxa"/>
          </w:tcPr>
          <w:p w:rsidR="00997B13" w:rsidRPr="00584849" w:rsidRDefault="00997B13" w:rsidP="00D365DC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619" w:type="dxa"/>
          </w:tcPr>
          <w:p w:rsidR="00997B13" w:rsidRPr="00584849" w:rsidRDefault="00997B13" w:rsidP="00D365DC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619" w:type="dxa"/>
          </w:tcPr>
          <w:p w:rsidR="00997B13" w:rsidRPr="00584849" w:rsidRDefault="00997B13" w:rsidP="00D365DC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605" w:type="dxa"/>
          </w:tcPr>
          <w:p w:rsidR="00997B13" w:rsidRPr="00584849" w:rsidRDefault="00997B13" w:rsidP="00D365DC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97B13" w:rsidRPr="007113FF" w:rsidTr="00D365DC">
        <w:tc>
          <w:tcPr>
            <w:tcW w:w="2235" w:type="dxa"/>
          </w:tcPr>
          <w:p w:rsidR="00997B13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месяц со всей  группы </w:t>
            </w:r>
          </w:p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(тыс руб)</w:t>
            </w:r>
          </w:p>
        </w:tc>
        <w:tc>
          <w:tcPr>
            <w:tcW w:w="709" w:type="dxa"/>
          </w:tcPr>
          <w:p w:rsidR="00997B13" w:rsidRPr="00584849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709" w:type="dxa"/>
          </w:tcPr>
          <w:p w:rsidR="00997B13" w:rsidRPr="00584849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656" w:type="dxa"/>
          </w:tcPr>
          <w:p w:rsidR="00997B13" w:rsidRPr="00584849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997B13" w:rsidRPr="00584849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0" w:type="dxa"/>
          </w:tcPr>
          <w:p w:rsidR="00997B13" w:rsidRPr="00584849" w:rsidRDefault="00997B13" w:rsidP="00D365DC">
            <w:pPr>
              <w:ind w:right="-161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997B13" w:rsidRPr="00584849" w:rsidRDefault="00997B13" w:rsidP="00D365DC">
            <w:pPr>
              <w:ind w:right="-161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567" w:type="dxa"/>
          </w:tcPr>
          <w:p w:rsidR="00997B13" w:rsidRPr="00584849" w:rsidRDefault="00997B13" w:rsidP="00D365DC">
            <w:pPr>
              <w:ind w:right="-161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97B13" w:rsidRPr="00584849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7040</w:t>
            </w:r>
          </w:p>
        </w:tc>
        <w:tc>
          <w:tcPr>
            <w:tcW w:w="619" w:type="dxa"/>
          </w:tcPr>
          <w:p w:rsidR="00997B13" w:rsidRPr="00584849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619" w:type="dxa"/>
          </w:tcPr>
          <w:p w:rsidR="00997B13" w:rsidRPr="00584849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619" w:type="dxa"/>
          </w:tcPr>
          <w:p w:rsidR="00997B13" w:rsidRPr="00584849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605" w:type="dxa"/>
          </w:tcPr>
          <w:p w:rsidR="00997B13" w:rsidRPr="00584849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997B13" w:rsidRPr="007113FF" w:rsidTr="00D365DC">
        <w:tc>
          <w:tcPr>
            <w:tcW w:w="2235" w:type="dxa"/>
          </w:tcPr>
          <w:p w:rsidR="00997B13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год </w:t>
            </w:r>
          </w:p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(тыс, руб)</w:t>
            </w:r>
          </w:p>
        </w:tc>
        <w:tc>
          <w:tcPr>
            <w:tcW w:w="709" w:type="dxa"/>
          </w:tcPr>
          <w:p w:rsidR="00997B13" w:rsidRPr="00584849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51840</w:t>
            </w:r>
          </w:p>
        </w:tc>
        <w:tc>
          <w:tcPr>
            <w:tcW w:w="709" w:type="dxa"/>
          </w:tcPr>
          <w:p w:rsidR="00997B13" w:rsidRPr="00584849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51840</w:t>
            </w:r>
          </w:p>
        </w:tc>
        <w:tc>
          <w:tcPr>
            <w:tcW w:w="656" w:type="dxa"/>
          </w:tcPr>
          <w:p w:rsidR="00997B13" w:rsidRPr="00584849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86400</w:t>
            </w:r>
          </w:p>
        </w:tc>
        <w:tc>
          <w:tcPr>
            <w:tcW w:w="708" w:type="dxa"/>
          </w:tcPr>
          <w:p w:rsidR="00997B13" w:rsidRPr="00584849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57600</w:t>
            </w:r>
          </w:p>
        </w:tc>
        <w:tc>
          <w:tcPr>
            <w:tcW w:w="620" w:type="dxa"/>
          </w:tcPr>
          <w:p w:rsidR="00997B13" w:rsidRPr="00584849" w:rsidRDefault="00997B13" w:rsidP="00D365DC">
            <w:pPr>
              <w:ind w:right="-161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65520</w:t>
            </w:r>
          </w:p>
        </w:tc>
        <w:tc>
          <w:tcPr>
            <w:tcW w:w="708" w:type="dxa"/>
          </w:tcPr>
          <w:p w:rsidR="00997B13" w:rsidRPr="00584849" w:rsidRDefault="00997B13" w:rsidP="00D365DC">
            <w:pPr>
              <w:ind w:right="-161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65520</w:t>
            </w:r>
          </w:p>
        </w:tc>
        <w:tc>
          <w:tcPr>
            <w:tcW w:w="567" w:type="dxa"/>
          </w:tcPr>
          <w:p w:rsidR="00997B13" w:rsidRPr="00584849" w:rsidRDefault="00997B13" w:rsidP="00D365DC">
            <w:pPr>
              <w:ind w:left="-55" w:right="-161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110160</w:t>
            </w:r>
          </w:p>
        </w:tc>
        <w:tc>
          <w:tcPr>
            <w:tcW w:w="709" w:type="dxa"/>
          </w:tcPr>
          <w:p w:rsidR="00997B13" w:rsidRPr="00584849" w:rsidRDefault="00997B13" w:rsidP="00D365DC">
            <w:pPr>
              <w:ind w:right="-161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63360</w:t>
            </w:r>
          </w:p>
        </w:tc>
        <w:tc>
          <w:tcPr>
            <w:tcW w:w="619" w:type="dxa"/>
          </w:tcPr>
          <w:p w:rsidR="00997B13" w:rsidRPr="00584849" w:rsidRDefault="00997B13" w:rsidP="00D365DC">
            <w:pPr>
              <w:ind w:right="-161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86400</w:t>
            </w:r>
          </w:p>
        </w:tc>
        <w:tc>
          <w:tcPr>
            <w:tcW w:w="619" w:type="dxa"/>
          </w:tcPr>
          <w:p w:rsidR="00997B13" w:rsidRPr="00584849" w:rsidRDefault="00997B13" w:rsidP="00D365DC">
            <w:pPr>
              <w:ind w:right="-161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86400</w:t>
            </w:r>
          </w:p>
        </w:tc>
        <w:tc>
          <w:tcPr>
            <w:tcW w:w="619" w:type="dxa"/>
          </w:tcPr>
          <w:p w:rsidR="00997B13" w:rsidRPr="00584849" w:rsidRDefault="00997B13" w:rsidP="00D365DC">
            <w:pPr>
              <w:ind w:right="-161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129600</w:t>
            </w:r>
          </w:p>
        </w:tc>
        <w:tc>
          <w:tcPr>
            <w:tcW w:w="605" w:type="dxa"/>
          </w:tcPr>
          <w:p w:rsidR="00997B13" w:rsidRPr="00584849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997B13" w:rsidRPr="007113FF" w:rsidTr="00D365DC">
        <w:tc>
          <w:tcPr>
            <w:tcW w:w="2235" w:type="dxa"/>
          </w:tcPr>
          <w:p w:rsidR="00997B13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в год </w:t>
            </w:r>
          </w:p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(тыс руб)</w:t>
            </w:r>
          </w:p>
        </w:tc>
        <w:tc>
          <w:tcPr>
            <w:tcW w:w="2782" w:type="dxa"/>
            <w:gridSpan w:val="4"/>
          </w:tcPr>
          <w:p w:rsidR="00997B13" w:rsidRPr="00584849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247680</w:t>
            </w:r>
          </w:p>
        </w:tc>
        <w:tc>
          <w:tcPr>
            <w:tcW w:w="2604" w:type="dxa"/>
            <w:gridSpan w:val="4"/>
          </w:tcPr>
          <w:p w:rsidR="00997B13" w:rsidRPr="00584849" w:rsidRDefault="00997B13" w:rsidP="00D365DC">
            <w:pPr>
              <w:ind w:right="-161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304560</w:t>
            </w:r>
          </w:p>
        </w:tc>
        <w:tc>
          <w:tcPr>
            <w:tcW w:w="2462" w:type="dxa"/>
            <w:gridSpan w:val="4"/>
          </w:tcPr>
          <w:p w:rsidR="00997B13" w:rsidRPr="00584849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392400</w:t>
            </w:r>
          </w:p>
        </w:tc>
      </w:tr>
      <w:tr w:rsidR="00997B13" w:rsidRPr="007113FF" w:rsidTr="00D365DC">
        <w:tc>
          <w:tcPr>
            <w:tcW w:w="10083" w:type="dxa"/>
            <w:gridSpan w:val="13"/>
          </w:tcPr>
          <w:p w:rsidR="00997B13" w:rsidRPr="00584849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  <w:sz w:val="24"/>
                <w:szCs w:val="24"/>
              </w:rPr>
              <w:t>Прибыль (руб)</w:t>
            </w:r>
          </w:p>
        </w:tc>
      </w:tr>
      <w:tr w:rsidR="00997B13" w:rsidRPr="007113FF" w:rsidTr="00D365DC">
        <w:tc>
          <w:tcPr>
            <w:tcW w:w="2235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4"/>
          </w:tcPr>
          <w:p w:rsidR="00997B13" w:rsidRPr="00A917F1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F1">
              <w:rPr>
                <w:rFonts w:ascii="Times New Roman" w:hAnsi="Times New Roman" w:cs="Times New Roman"/>
                <w:sz w:val="24"/>
              </w:rPr>
              <w:t>201846</w:t>
            </w:r>
          </w:p>
        </w:tc>
        <w:tc>
          <w:tcPr>
            <w:tcW w:w="2604" w:type="dxa"/>
            <w:gridSpan w:val="4"/>
          </w:tcPr>
          <w:p w:rsidR="00997B13" w:rsidRPr="00A917F1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F1">
              <w:rPr>
                <w:rFonts w:ascii="Times New Roman" w:hAnsi="Times New Roman" w:cs="Times New Roman"/>
                <w:sz w:val="24"/>
              </w:rPr>
              <w:t>258260</w:t>
            </w:r>
          </w:p>
        </w:tc>
        <w:tc>
          <w:tcPr>
            <w:tcW w:w="2462" w:type="dxa"/>
            <w:gridSpan w:val="4"/>
          </w:tcPr>
          <w:p w:rsidR="00997B13" w:rsidRPr="00A917F1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F1">
              <w:rPr>
                <w:rFonts w:ascii="Times New Roman" w:hAnsi="Times New Roman" w:cs="Times New Roman"/>
                <w:sz w:val="24"/>
              </w:rPr>
              <w:t>343100</w:t>
            </w:r>
          </w:p>
        </w:tc>
      </w:tr>
    </w:tbl>
    <w:p w:rsidR="00997B13" w:rsidRDefault="00997B13" w:rsidP="00997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13" w:rsidRDefault="00997B13" w:rsidP="00997B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таблице и в таблицах ниже подразумевается, что число групп не увеличивается, а изменяется только число учащихся в них.</w:t>
      </w:r>
    </w:p>
    <w:p w:rsidR="00997B13" w:rsidRPr="008648EC" w:rsidRDefault="00997B13" w:rsidP="00997B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8648EC">
        <w:rPr>
          <w:rFonts w:ascii="Times New Roman" w:hAnsi="Times New Roman" w:cs="Times New Roman"/>
          <w:sz w:val="28"/>
          <w:szCs w:val="28"/>
        </w:rPr>
        <w:t xml:space="preserve"> - Доходы от предпринимательской деятельности в МБОУ СОШ №22</w:t>
      </w:r>
      <w:r>
        <w:rPr>
          <w:rFonts w:ascii="Times New Roman" w:hAnsi="Times New Roman" w:cs="Times New Roman"/>
          <w:sz w:val="28"/>
          <w:szCs w:val="28"/>
        </w:rPr>
        <w:t xml:space="preserve"> при пессимистическом подходе</w:t>
      </w:r>
    </w:p>
    <w:tbl>
      <w:tblPr>
        <w:tblStyle w:val="af8"/>
        <w:tblW w:w="10083" w:type="dxa"/>
        <w:tblLayout w:type="fixed"/>
        <w:tblLook w:val="04A0" w:firstRow="1" w:lastRow="0" w:firstColumn="1" w:lastColumn="0" w:noHBand="0" w:noVBand="1"/>
      </w:tblPr>
      <w:tblGrid>
        <w:gridCol w:w="2235"/>
        <w:gridCol w:w="709"/>
        <w:gridCol w:w="709"/>
        <w:gridCol w:w="656"/>
        <w:gridCol w:w="708"/>
        <w:gridCol w:w="620"/>
        <w:gridCol w:w="708"/>
        <w:gridCol w:w="567"/>
        <w:gridCol w:w="709"/>
        <w:gridCol w:w="619"/>
        <w:gridCol w:w="619"/>
        <w:gridCol w:w="619"/>
        <w:gridCol w:w="605"/>
      </w:tblGrid>
      <w:tr w:rsidR="00997B13" w:rsidRPr="007113FF" w:rsidTr="00D365DC">
        <w:tc>
          <w:tcPr>
            <w:tcW w:w="2235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82" w:type="dxa"/>
            <w:gridSpan w:val="4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 xml:space="preserve">1год </w:t>
            </w:r>
          </w:p>
        </w:tc>
        <w:tc>
          <w:tcPr>
            <w:tcW w:w="2604" w:type="dxa"/>
            <w:gridSpan w:val="4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462" w:type="dxa"/>
            <w:gridSpan w:val="4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997B13" w:rsidRPr="007113FF" w:rsidTr="00D365DC">
        <w:tc>
          <w:tcPr>
            <w:tcW w:w="2235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B13" w:rsidRPr="007113FF" w:rsidTr="00D365DC">
        <w:tc>
          <w:tcPr>
            <w:tcW w:w="2235" w:type="dxa"/>
          </w:tcPr>
          <w:p w:rsidR="00997B13" w:rsidRPr="007113FF" w:rsidRDefault="00997B13" w:rsidP="00D3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Кол-во учащихся в группе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B13" w:rsidRPr="007113FF" w:rsidTr="00D365DC">
        <w:tc>
          <w:tcPr>
            <w:tcW w:w="2235" w:type="dxa"/>
          </w:tcPr>
          <w:p w:rsidR="00997B13" w:rsidRPr="007113FF" w:rsidRDefault="00997B13" w:rsidP="00D3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B13" w:rsidRPr="007113FF" w:rsidTr="00D365DC">
        <w:tc>
          <w:tcPr>
            <w:tcW w:w="2235" w:type="dxa"/>
          </w:tcPr>
          <w:p w:rsidR="00997B13" w:rsidRPr="007113FF" w:rsidRDefault="00997B13" w:rsidP="00D365D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 (час)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2</w:t>
            </w:r>
          </w:p>
        </w:tc>
      </w:tr>
      <w:tr w:rsidR="00997B13" w:rsidRPr="007113FF" w:rsidTr="00D365DC">
        <w:tc>
          <w:tcPr>
            <w:tcW w:w="2235" w:type="dxa"/>
          </w:tcPr>
          <w:p w:rsidR="00997B13" w:rsidRPr="007113FF" w:rsidRDefault="00997B13" w:rsidP="00D3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 xml:space="preserve">Число занятий в неделю 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1</w:t>
            </w:r>
          </w:p>
        </w:tc>
      </w:tr>
      <w:tr w:rsidR="00997B13" w:rsidRPr="007113FF" w:rsidTr="00D365DC">
        <w:tc>
          <w:tcPr>
            <w:tcW w:w="2235" w:type="dxa"/>
          </w:tcPr>
          <w:p w:rsidR="00997B13" w:rsidRPr="007113FF" w:rsidRDefault="00997B13" w:rsidP="00D3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Стоимость 1 занятия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6" w:type="dxa"/>
          </w:tcPr>
          <w:p w:rsidR="00997B13" w:rsidRPr="007113FF" w:rsidRDefault="00997B13" w:rsidP="00D3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dxa"/>
          </w:tcPr>
          <w:p w:rsidR="00997B13" w:rsidRPr="007113FF" w:rsidRDefault="00997B13" w:rsidP="00D365DC">
            <w:pPr>
              <w:ind w:right="-10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ind w:right="-10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</w:tcPr>
          <w:p w:rsidR="00997B13" w:rsidRPr="007113FF" w:rsidRDefault="00997B13" w:rsidP="00D365DC">
            <w:pPr>
              <w:ind w:right="-10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ind w:right="-10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ind w:right="-10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ind w:right="-10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ind w:right="-10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dxa"/>
          </w:tcPr>
          <w:p w:rsidR="00997B13" w:rsidRPr="007113FF" w:rsidRDefault="00997B13" w:rsidP="00D365DC">
            <w:pPr>
              <w:ind w:right="-10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97B13" w:rsidRPr="007113FF" w:rsidTr="00D365DC">
        <w:tc>
          <w:tcPr>
            <w:tcW w:w="10083" w:type="dxa"/>
            <w:gridSpan w:val="13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</w:tr>
      <w:tr w:rsidR="00997B13" w:rsidRPr="007113FF" w:rsidTr="00D365DC">
        <w:trPr>
          <w:trHeight w:val="1114"/>
        </w:trPr>
        <w:tc>
          <w:tcPr>
            <w:tcW w:w="2235" w:type="dxa"/>
          </w:tcPr>
          <w:p w:rsidR="00997B13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Доход за месяц с одного ребенка</w:t>
            </w:r>
          </w:p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656" w:type="dxa"/>
          </w:tcPr>
          <w:p w:rsidR="00997B13" w:rsidRPr="007113FF" w:rsidRDefault="00997B13" w:rsidP="00D365DC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620" w:type="dxa"/>
          </w:tcPr>
          <w:p w:rsidR="00997B13" w:rsidRPr="007113FF" w:rsidRDefault="00997B13" w:rsidP="00D365DC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567" w:type="dxa"/>
          </w:tcPr>
          <w:p w:rsidR="00997B13" w:rsidRPr="007113FF" w:rsidRDefault="00997B13" w:rsidP="00D365DC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605" w:type="dxa"/>
          </w:tcPr>
          <w:p w:rsidR="00997B13" w:rsidRPr="007113FF" w:rsidRDefault="00997B13" w:rsidP="00D365DC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97B13" w:rsidRPr="007113FF" w:rsidTr="00D365DC">
        <w:tc>
          <w:tcPr>
            <w:tcW w:w="2235" w:type="dxa"/>
          </w:tcPr>
          <w:p w:rsidR="00997B13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год </w:t>
            </w:r>
          </w:p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(тыс, руб)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8,64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8,64</w:t>
            </w:r>
          </w:p>
        </w:tc>
        <w:tc>
          <w:tcPr>
            <w:tcW w:w="656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620" w:type="dxa"/>
          </w:tcPr>
          <w:p w:rsidR="00997B13" w:rsidRPr="007113FF" w:rsidRDefault="00997B13" w:rsidP="00D365DC">
            <w:pPr>
              <w:ind w:right="-161"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18,72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ind w:right="-161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18,72</w:t>
            </w:r>
          </w:p>
        </w:tc>
        <w:tc>
          <w:tcPr>
            <w:tcW w:w="567" w:type="dxa"/>
          </w:tcPr>
          <w:p w:rsidR="00997B13" w:rsidRPr="007113FF" w:rsidRDefault="00997B13" w:rsidP="00D365DC">
            <w:pPr>
              <w:ind w:left="-55" w:right="-161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36,72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ind w:right="-161"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31,68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ind w:right="-161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ind w:right="-161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ind w:right="-161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605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97B13" w:rsidRPr="007113FF" w:rsidTr="00D365DC">
        <w:tc>
          <w:tcPr>
            <w:tcW w:w="2235" w:type="dxa"/>
          </w:tcPr>
          <w:p w:rsidR="00997B13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 xml:space="preserve">Итого в год </w:t>
            </w:r>
          </w:p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(тыс руб)</w:t>
            </w:r>
          </w:p>
        </w:tc>
        <w:tc>
          <w:tcPr>
            <w:tcW w:w="2782" w:type="dxa"/>
            <w:gridSpan w:val="4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53280</w:t>
            </w:r>
          </w:p>
        </w:tc>
        <w:tc>
          <w:tcPr>
            <w:tcW w:w="2604" w:type="dxa"/>
            <w:gridSpan w:val="4"/>
          </w:tcPr>
          <w:p w:rsidR="00997B13" w:rsidRPr="007113FF" w:rsidRDefault="00997B13" w:rsidP="00D365DC">
            <w:pPr>
              <w:ind w:right="-161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105840</w:t>
            </w:r>
          </w:p>
        </w:tc>
        <w:tc>
          <w:tcPr>
            <w:tcW w:w="2462" w:type="dxa"/>
            <w:gridSpan w:val="4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133200</w:t>
            </w:r>
          </w:p>
        </w:tc>
      </w:tr>
      <w:tr w:rsidR="00997B13" w:rsidRPr="007113FF" w:rsidTr="00D365DC">
        <w:tc>
          <w:tcPr>
            <w:tcW w:w="10083" w:type="dxa"/>
            <w:gridSpan w:val="13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Прибыль (руб)</w:t>
            </w:r>
          </w:p>
        </w:tc>
      </w:tr>
      <w:tr w:rsidR="00997B13" w:rsidRPr="007113FF" w:rsidTr="00D365DC">
        <w:tc>
          <w:tcPr>
            <w:tcW w:w="2235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4"/>
          </w:tcPr>
          <w:p w:rsidR="00997B13" w:rsidRPr="009464FD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FD">
              <w:rPr>
                <w:rFonts w:ascii="Times New Roman" w:hAnsi="Times New Roman" w:cs="Times New Roman"/>
                <w:sz w:val="24"/>
              </w:rPr>
              <w:t>7446</w:t>
            </w:r>
          </w:p>
        </w:tc>
        <w:tc>
          <w:tcPr>
            <w:tcW w:w="2604" w:type="dxa"/>
            <w:gridSpan w:val="4"/>
          </w:tcPr>
          <w:p w:rsidR="00997B13" w:rsidRPr="009464FD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FD">
              <w:rPr>
                <w:rFonts w:ascii="Times New Roman" w:hAnsi="Times New Roman" w:cs="Times New Roman"/>
                <w:sz w:val="24"/>
              </w:rPr>
              <w:t>59540</w:t>
            </w:r>
          </w:p>
        </w:tc>
        <w:tc>
          <w:tcPr>
            <w:tcW w:w="2462" w:type="dxa"/>
            <w:gridSpan w:val="4"/>
          </w:tcPr>
          <w:p w:rsidR="00997B13" w:rsidRPr="009464FD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FD">
              <w:rPr>
                <w:rFonts w:ascii="Times New Roman" w:hAnsi="Times New Roman" w:cs="Times New Roman"/>
                <w:sz w:val="24"/>
              </w:rPr>
              <w:t>83900</w:t>
            </w:r>
          </w:p>
        </w:tc>
      </w:tr>
    </w:tbl>
    <w:p w:rsidR="00997B13" w:rsidRDefault="00997B13" w:rsidP="00997B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B13" w:rsidRPr="008648EC" w:rsidRDefault="00997B13" w:rsidP="00997B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8648EC">
        <w:rPr>
          <w:rFonts w:ascii="Times New Roman" w:hAnsi="Times New Roman" w:cs="Times New Roman"/>
          <w:sz w:val="28"/>
          <w:szCs w:val="28"/>
        </w:rPr>
        <w:t xml:space="preserve"> - Доходы от предпринимательской деятельности в МБОУ СОШ №22</w:t>
      </w:r>
      <w:r>
        <w:rPr>
          <w:rFonts w:ascii="Times New Roman" w:hAnsi="Times New Roman" w:cs="Times New Roman"/>
          <w:sz w:val="28"/>
          <w:szCs w:val="28"/>
        </w:rPr>
        <w:t xml:space="preserve"> при реалистичном подходе</w:t>
      </w:r>
    </w:p>
    <w:tbl>
      <w:tblPr>
        <w:tblStyle w:val="af8"/>
        <w:tblW w:w="10083" w:type="dxa"/>
        <w:tblLayout w:type="fixed"/>
        <w:tblLook w:val="04A0" w:firstRow="1" w:lastRow="0" w:firstColumn="1" w:lastColumn="0" w:noHBand="0" w:noVBand="1"/>
      </w:tblPr>
      <w:tblGrid>
        <w:gridCol w:w="2235"/>
        <w:gridCol w:w="709"/>
        <w:gridCol w:w="709"/>
        <w:gridCol w:w="656"/>
        <w:gridCol w:w="708"/>
        <w:gridCol w:w="620"/>
        <w:gridCol w:w="708"/>
        <w:gridCol w:w="567"/>
        <w:gridCol w:w="709"/>
        <w:gridCol w:w="619"/>
        <w:gridCol w:w="619"/>
        <w:gridCol w:w="619"/>
        <w:gridCol w:w="605"/>
      </w:tblGrid>
      <w:tr w:rsidR="00997B13" w:rsidRPr="007113FF" w:rsidTr="00D365DC">
        <w:tc>
          <w:tcPr>
            <w:tcW w:w="2235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82" w:type="dxa"/>
            <w:gridSpan w:val="4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 xml:space="preserve">1год </w:t>
            </w:r>
          </w:p>
        </w:tc>
        <w:tc>
          <w:tcPr>
            <w:tcW w:w="2604" w:type="dxa"/>
            <w:gridSpan w:val="4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462" w:type="dxa"/>
            <w:gridSpan w:val="4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997B13" w:rsidRPr="007113FF" w:rsidTr="00D365DC">
        <w:tc>
          <w:tcPr>
            <w:tcW w:w="2235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B13" w:rsidRPr="007113FF" w:rsidTr="00D365DC">
        <w:tc>
          <w:tcPr>
            <w:tcW w:w="2235" w:type="dxa"/>
          </w:tcPr>
          <w:p w:rsidR="00997B13" w:rsidRPr="007113FF" w:rsidRDefault="00997B13" w:rsidP="00D3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Кол-во учащихся в группе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B13" w:rsidRPr="007113FF" w:rsidTr="00D365DC">
        <w:tc>
          <w:tcPr>
            <w:tcW w:w="2235" w:type="dxa"/>
          </w:tcPr>
          <w:p w:rsidR="00997B13" w:rsidRPr="007113FF" w:rsidRDefault="00997B13" w:rsidP="00D3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B13" w:rsidRPr="007113FF" w:rsidTr="00D365DC">
        <w:tc>
          <w:tcPr>
            <w:tcW w:w="2235" w:type="dxa"/>
          </w:tcPr>
          <w:p w:rsidR="00997B13" w:rsidRPr="007113FF" w:rsidRDefault="00997B13" w:rsidP="00D365D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 (час)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2</w:t>
            </w:r>
          </w:p>
        </w:tc>
      </w:tr>
      <w:tr w:rsidR="00997B13" w:rsidRPr="007113FF" w:rsidTr="00D365DC">
        <w:tc>
          <w:tcPr>
            <w:tcW w:w="2235" w:type="dxa"/>
          </w:tcPr>
          <w:p w:rsidR="00997B13" w:rsidRPr="007113FF" w:rsidRDefault="00997B13" w:rsidP="00D3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 xml:space="preserve">Число занятий в неделю 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9">
              <w:rPr>
                <w:rFonts w:ascii="Times New Roman" w:hAnsi="Times New Roman" w:cs="Times New Roman"/>
              </w:rPr>
              <w:t>1</w:t>
            </w:r>
          </w:p>
        </w:tc>
      </w:tr>
      <w:tr w:rsidR="00997B13" w:rsidRPr="007113FF" w:rsidTr="00D365DC">
        <w:tc>
          <w:tcPr>
            <w:tcW w:w="2235" w:type="dxa"/>
          </w:tcPr>
          <w:p w:rsidR="00997B13" w:rsidRPr="007113FF" w:rsidRDefault="00997B13" w:rsidP="00D3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Стоимость 1 занятия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6" w:type="dxa"/>
          </w:tcPr>
          <w:p w:rsidR="00997B13" w:rsidRPr="007113FF" w:rsidRDefault="00997B13" w:rsidP="00D3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dxa"/>
          </w:tcPr>
          <w:p w:rsidR="00997B13" w:rsidRPr="007113FF" w:rsidRDefault="00997B13" w:rsidP="00D365DC">
            <w:pPr>
              <w:ind w:right="-10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ind w:right="-10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</w:tcPr>
          <w:p w:rsidR="00997B13" w:rsidRPr="007113FF" w:rsidRDefault="00997B13" w:rsidP="00D365DC">
            <w:pPr>
              <w:ind w:right="-10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ind w:right="-10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ind w:right="-10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ind w:right="-10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ind w:right="-10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5" w:type="dxa"/>
          </w:tcPr>
          <w:p w:rsidR="00997B13" w:rsidRPr="007113FF" w:rsidRDefault="00997B13" w:rsidP="00D365DC">
            <w:pPr>
              <w:ind w:right="-10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97B13" w:rsidRPr="007113FF" w:rsidTr="00D365DC">
        <w:tc>
          <w:tcPr>
            <w:tcW w:w="10083" w:type="dxa"/>
            <w:gridSpan w:val="13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</w:tr>
      <w:tr w:rsidR="00997B13" w:rsidRPr="007113FF" w:rsidTr="00D365DC">
        <w:tc>
          <w:tcPr>
            <w:tcW w:w="2235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Дохо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за</w:t>
            </w: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 xml:space="preserve"> месяц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(руб)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656" w:type="dxa"/>
          </w:tcPr>
          <w:p w:rsidR="00997B13" w:rsidRPr="007113FF" w:rsidRDefault="00997B13" w:rsidP="00D365DC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620" w:type="dxa"/>
          </w:tcPr>
          <w:p w:rsidR="00997B13" w:rsidRPr="007113FF" w:rsidRDefault="00997B13" w:rsidP="00D365DC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567" w:type="dxa"/>
          </w:tcPr>
          <w:p w:rsidR="00997B13" w:rsidRPr="007113FF" w:rsidRDefault="00997B13" w:rsidP="00D365DC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605" w:type="dxa"/>
          </w:tcPr>
          <w:p w:rsidR="00997B13" w:rsidRPr="007113FF" w:rsidRDefault="00997B13" w:rsidP="00D365DC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97B13" w:rsidRPr="007113FF" w:rsidTr="00D365DC">
        <w:tc>
          <w:tcPr>
            <w:tcW w:w="2235" w:type="dxa"/>
          </w:tcPr>
          <w:p w:rsidR="00997B13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 xml:space="preserve">Доход за месяц со всей  группы </w:t>
            </w:r>
          </w:p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(тыс руб)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</w:p>
        </w:tc>
        <w:tc>
          <w:tcPr>
            <w:tcW w:w="656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</w:tcPr>
          <w:p w:rsidR="00997B13" w:rsidRPr="007113FF" w:rsidRDefault="00997B13" w:rsidP="00D365DC">
            <w:pPr>
              <w:ind w:right="-161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ind w:right="-161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567" w:type="dxa"/>
          </w:tcPr>
          <w:p w:rsidR="00997B13" w:rsidRPr="007113FF" w:rsidRDefault="00997B13" w:rsidP="00D365DC">
            <w:pPr>
              <w:ind w:right="-161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7B13" w:rsidRPr="007113FF" w:rsidTr="00D365DC">
        <w:tc>
          <w:tcPr>
            <w:tcW w:w="2235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997B13" w:rsidRPr="007113FF" w:rsidRDefault="00997B13" w:rsidP="00D365DC">
            <w:pPr>
              <w:ind w:right="-161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B13" w:rsidRPr="007113FF" w:rsidRDefault="00997B13" w:rsidP="00D365DC">
            <w:pPr>
              <w:ind w:right="-161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7B13" w:rsidRPr="007113FF" w:rsidRDefault="00997B13" w:rsidP="00D365DC">
            <w:pPr>
              <w:ind w:right="-161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997B13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13" w:rsidRPr="007113FF" w:rsidTr="00D365DC">
        <w:tc>
          <w:tcPr>
            <w:tcW w:w="10083" w:type="dxa"/>
            <w:gridSpan w:val="13"/>
            <w:tcBorders>
              <w:top w:val="nil"/>
              <w:left w:val="nil"/>
              <w:right w:val="nil"/>
            </w:tcBorders>
          </w:tcPr>
          <w:p w:rsidR="00997B13" w:rsidRDefault="00997B13" w:rsidP="00D365DC">
            <w:pPr>
              <w:ind w:right="-108" w:hanging="108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36923">
              <w:rPr>
                <w:rFonts w:ascii="Times New Roman" w:hAnsi="Times New Roman" w:cs="Times New Roman"/>
                <w:i/>
                <w:sz w:val="28"/>
                <w:szCs w:val="24"/>
              </w:rPr>
              <w:t>Окончание таблицы 15</w:t>
            </w:r>
          </w:p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13" w:rsidRPr="007113FF" w:rsidTr="00D365DC">
        <w:tc>
          <w:tcPr>
            <w:tcW w:w="2235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82" w:type="dxa"/>
            <w:gridSpan w:val="4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 xml:space="preserve">1год </w:t>
            </w:r>
          </w:p>
        </w:tc>
        <w:tc>
          <w:tcPr>
            <w:tcW w:w="2604" w:type="dxa"/>
            <w:gridSpan w:val="4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462" w:type="dxa"/>
            <w:gridSpan w:val="4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997B13" w:rsidRPr="007113FF" w:rsidTr="00D365DC">
        <w:tc>
          <w:tcPr>
            <w:tcW w:w="2235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:rsidR="00997B13" w:rsidRPr="007113FF" w:rsidRDefault="00997B13" w:rsidP="00D365DC">
            <w:pPr>
              <w:ind w:right="-161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ind w:right="-161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7B13" w:rsidRPr="007113FF" w:rsidRDefault="00997B13" w:rsidP="00D365DC">
            <w:pPr>
              <w:ind w:right="-161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B13" w:rsidRPr="007113FF" w:rsidTr="00D365DC">
        <w:tc>
          <w:tcPr>
            <w:tcW w:w="2235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Доход за год (тыс, руб)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656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997B13" w:rsidRPr="007113FF" w:rsidRDefault="00997B13" w:rsidP="00D365DC">
            <w:pPr>
              <w:ind w:right="-161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708" w:type="dxa"/>
          </w:tcPr>
          <w:p w:rsidR="00997B13" w:rsidRPr="007113FF" w:rsidRDefault="00997B13" w:rsidP="00D365DC">
            <w:pPr>
              <w:ind w:right="-161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567" w:type="dxa"/>
          </w:tcPr>
          <w:p w:rsidR="00997B13" w:rsidRPr="007113FF" w:rsidRDefault="00997B13" w:rsidP="00D365DC">
            <w:pPr>
              <w:ind w:left="-55" w:right="-161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97B13" w:rsidRPr="007113FF" w:rsidRDefault="00997B13" w:rsidP="00D365DC">
            <w:pPr>
              <w:ind w:right="-161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ind w:right="-161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ind w:right="-161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:rsidR="00997B13" w:rsidRPr="007113FF" w:rsidRDefault="00997B13" w:rsidP="00D365DC">
            <w:pPr>
              <w:ind w:right="-161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5" w:type="dxa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97B13" w:rsidRPr="007113FF" w:rsidTr="00D365DC">
        <w:tc>
          <w:tcPr>
            <w:tcW w:w="2235" w:type="dxa"/>
          </w:tcPr>
          <w:p w:rsidR="00997B13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 xml:space="preserve">Итого в год </w:t>
            </w:r>
          </w:p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(тыс руб)</w:t>
            </w:r>
          </w:p>
        </w:tc>
        <w:tc>
          <w:tcPr>
            <w:tcW w:w="2782" w:type="dxa"/>
            <w:gridSpan w:val="4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138240</w:t>
            </w:r>
          </w:p>
        </w:tc>
        <w:tc>
          <w:tcPr>
            <w:tcW w:w="2604" w:type="dxa"/>
            <w:gridSpan w:val="4"/>
          </w:tcPr>
          <w:p w:rsidR="00997B13" w:rsidRPr="007113FF" w:rsidRDefault="00997B13" w:rsidP="00D365DC">
            <w:pPr>
              <w:ind w:right="-161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174240</w:t>
            </w:r>
          </w:p>
        </w:tc>
        <w:tc>
          <w:tcPr>
            <w:tcW w:w="2462" w:type="dxa"/>
            <w:gridSpan w:val="4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201600</w:t>
            </w:r>
          </w:p>
        </w:tc>
      </w:tr>
      <w:tr w:rsidR="00997B13" w:rsidRPr="007113FF" w:rsidTr="00D365DC">
        <w:tc>
          <w:tcPr>
            <w:tcW w:w="10083" w:type="dxa"/>
            <w:gridSpan w:val="13"/>
          </w:tcPr>
          <w:p w:rsidR="00997B13" w:rsidRPr="007113FF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FF">
              <w:rPr>
                <w:rFonts w:ascii="Times New Roman" w:hAnsi="Times New Roman" w:cs="Times New Roman"/>
                <w:sz w:val="24"/>
                <w:szCs w:val="24"/>
              </w:rPr>
              <w:t>Прибыль (руб)</w:t>
            </w:r>
          </w:p>
        </w:tc>
      </w:tr>
      <w:tr w:rsidR="00997B13" w:rsidRPr="007113FF" w:rsidTr="00D365DC">
        <w:tc>
          <w:tcPr>
            <w:tcW w:w="2235" w:type="dxa"/>
          </w:tcPr>
          <w:p w:rsidR="00997B13" w:rsidRPr="007113FF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4"/>
          </w:tcPr>
          <w:p w:rsidR="00997B13" w:rsidRPr="00A917F1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F1">
              <w:rPr>
                <w:rFonts w:ascii="Times New Roman" w:hAnsi="Times New Roman" w:cs="Times New Roman"/>
                <w:sz w:val="24"/>
              </w:rPr>
              <w:t>92406</w:t>
            </w:r>
          </w:p>
        </w:tc>
        <w:tc>
          <w:tcPr>
            <w:tcW w:w="2604" w:type="dxa"/>
            <w:gridSpan w:val="4"/>
          </w:tcPr>
          <w:p w:rsidR="00997B13" w:rsidRPr="00A917F1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F1">
              <w:rPr>
                <w:rFonts w:ascii="Times New Roman" w:hAnsi="Times New Roman" w:cs="Times New Roman"/>
                <w:sz w:val="24"/>
              </w:rPr>
              <w:t>127940</w:t>
            </w:r>
          </w:p>
        </w:tc>
        <w:tc>
          <w:tcPr>
            <w:tcW w:w="2462" w:type="dxa"/>
            <w:gridSpan w:val="4"/>
          </w:tcPr>
          <w:p w:rsidR="00997B13" w:rsidRPr="00A917F1" w:rsidRDefault="00997B13" w:rsidP="00D3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F1">
              <w:rPr>
                <w:rFonts w:ascii="Times New Roman" w:hAnsi="Times New Roman" w:cs="Times New Roman"/>
                <w:sz w:val="24"/>
              </w:rPr>
              <w:t>152300</w:t>
            </w:r>
          </w:p>
        </w:tc>
      </w:tr>
    </w:tbl>
    <w:p w:rsidR="00997B13" w:rsidRPr="008648EC" w:rsidRDefault="00997B13" w:rsidP="00997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B13" w:rsidRDefault="00997B13" w:rsidP="00997B1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Экспертная оценка проекта. </w:t>
      </w:r>
    </w:p>
    <w:p w:rsidR="00997B13" w:rsidRDefault="00997B13" w:rsidP="00997B13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целью определения значений показателя качества  и разрабатываемого проекта были привлечены два эксперта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которых выступали директор</w:t>
      </w:r>
      <w:r w:rsidRPr="000D4E1D">
        <w:rPr>
          <w:rFonts w:ascii="Times New Roman" w:eastAsia="Times New Roman" w:hAnsi="Times New Roman" w:cs="Times New Roman"/>
          <w:sz w:val="28"/>
          <w:szCs w:val="28"/>
        </w:rPr>
        <w:t xml:space="preserve"> МБОУ СОШ №22, </w:t>
      </w:r>
      <w:r>
        <w:rPr>
          <w:rFonts w:ascii="Times New Roman" w:eastAsia="Times New Roman" w:hAnsi="Times New Roman" w:cs="Times New Roman"/>
          <w:sz w:val="28"/>
          <w:szCs w:val="28"/>
        </w:rPr>
        <w:t>и завуч по воспитательной работе (по совместительству учитель информатики). Экспертам было предложено оценить проект по следующим характеристикам:</w:t>
      </w:r>
    </w:p>
    <w:p w:rsidR="00997B13" w:rsidRDefault="00997B13" w:rsidP="00997B13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актуальность,</w:t>
      </w:r>
    </w:p>
    <w:p w:rsidR="00997B13" w:rsidRDefault="00997B13" w:rsidP="00997B13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конкурентоспособность,</w:t>
      </w:r>
    </w:p>
    <w:p w:rsidR="00997B13" w:rsidRPr="009B4613" w:rsidRDefault="00997B13" w:rsidP="00997B13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B4613">
        <w:rPr>
          <w:rFonts w:ascii="Times New Roman" w:eastAsia="Times New Roman" w:hAnsi="Times New Roman" w:cs="Times New Roman"/>
          <w:sz w:val="28"/>
          <w:szCs w:val="28"/>
        </w:rPr>
        <w:t xml:space="preserve">рактическая значимость </w:t>
      </w:r>
    </w:p>
    <w:p w:rsidR="00997B13" w:rsidRPr="009B4613" w:rsidRDefault="00997B13" w:rsidP="00997B13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простота изложения,</w:t>
      </w:r>
    </w:p>
    <w:p w:rsidR="00997B13" w:rsidRPr="009B4613" w:rsidRDefault="00997B13" w:rsidP="00997B13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B4613">
        <w:rPr>
          <w:rFonts w:ascii="Times New Roman" w:eastAsia="Times New Roman" w:hAnsi="Times New Roman" w:cs="Times New Roman"/>
          <w:sz w:val="28"/>
          <w:szCs w:val="28"/>
        </w:rPr>
        <w:t>ростота  реализации</w:t>
      </w:r>
    </w:p>
    <w:p w:rsidR="00997B13" w:rsidRDefault="00997B13" w:rsidP="00997B13">
      <w:pPr>
        <w:pStyle w:val="ab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B4613">
        <w:rPr>
          <w:rFonts w:ascii="Times New Roman" w:eastAsia="Times New Roman" w:hAnsi="Times New Roman" w:cs="Times New Roman"/>
          <w:sz w:val="28"/>
          <w:szCs w:val="28"/>
        </w:rPr>
        <w:t>оступность (по ценовому коэффициенту)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7B13" w:rsidRDefault="00997B13" w:rsidP="00997B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613">
        <w:rPr>
          <w:rFonts w:ascii="Times New Roman" w:eastAsia="Times New Roman" w:hAnsi="Times New Roman" w:cs="Times New Roman"/>
          <w:sz w:val="28"/>
          <w:szCs w:val="28"/>
        </w:rPr>
        <w:t>Максимально благоприятное значение фактор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9B4613">
        <w:rPr>
          <w:rFonts w:ascii="Times New Roman" w:eastAsia="Times New Roman" w:hAnsi="Times New Roman" w:cs="Times New Roman"/>
          <w:sz w:val="28"/>
          <w:szCs w:val="28"/>
        </w:rPr>
        <w:t xml:space="preserve">равно 100 баллам.  </w:t>
      </w:r>
      <w:r w:rsidRPr="008648EC">
        <w:rPr>
          <w:rFonts w:ascii="Times New Roman" w:eastAsia="Times New Roman" w:hAnsi="Times New Roman" w:cs="Times New Roman"/>
          <w:sz w:val="28"/>
          <w:szCs w:val="28"/>
        </w:rPr>
        <w:t>Данные экспертной оце</w:t>
      </w:r>
      <w:r>
        <w:rPr>
          <w:rFonts w:ascii="Times New Roman" w:eastAsia="Times New Roman" w:hAnsi="Times New Roman" w:cs="Times New Roman"/>
          <w:sz w:val="28"/>
          <w:szCs w:val="28"/>
        </w:rPr>
        <w:t>нки приведены в таблицах 16-17</w:t>
      </w:r>
      <w:r w:rsidRPr="008648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7B13" w:rsidRPr="008648EC" w:rsidRDefault="00997B13" w:rsidP="00997B13">
      <w:pPr>
        <w:pStyle w:val="ab"/>
        <w:spacing w:before="24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16 – Оценка проекта эксперт 1</w:t>
      </w:r>
    </w:p>
    <w:tbl>
      <w:tblPr>
        <w:tblStyle w:val="af8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764"/>
        <w:gridCol w:w="2273"/>
        <w:gridCol w:w="2350"/>
      </w:tblGrid>
      <w:tr w:rsidR="00997B13" w:rsidRPr="008648EC" w:rsidTr="00D365DC">
        <w:tc>
          <w:tcPr>
            <w:tcW w:w="4536" w:type="dxa"/>
          </w:tcPr>
          <w:p w:rsidR="00997B13" w:rsidRPr="008648EC" w:rsidRDefault="00997B13" w:rsidP="00D365D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</w:p>
        </w:tc>
        <w:tc>
          <w:tcPr>
            <w:tcW w:w="764" w:type="dxa"/>
          </w:tcPr>
          <w:p w:rsidR="00997B13" w:rsidRPr="008648EC" w:rsidRDefault="00997B13" w:rsidP="00D365D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2273" w:type="dxa"/>
          </w:tcPr>
          <w:p w:rsidR="00997B13" w:rsidRPr="008648EC" w:rsidRDefault="00997B13" w:rsidP="00D365D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350" w:type="dxa"/>
          </w:tcPr>
          <w:p w:rsidR="00997B13" w:rsidRPr="008648EC" w:rsidRDefault="00997B13" w:rsidP="00D365D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Интегральная оценка</w:t>
            </w:r>
          </w:p>
        </w:tc>
      </w:tr>
      <w:tr w:rsidR="00997B13" w:rsidRPr="008648EC" w:rsidTr="00D365DC">
        <w:tc>
          <w:tcPr>
            <w:tcW w:w="4536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764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2273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50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997B13" w:rsidRPr="008648EC" w:rsidTr="00D365DC">
        <w:tc>
          <w:tcPr>
            <w:tcW w:w="4536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</w:t>
            </w:r>
          </w:p>
        </w:tc>
        <w:tc>
          <w:tcPr>
            <w:tcW w:w="764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2273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0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97B13" w:rsidRPr="008648EC" w:rsidTr="00D365DC">
        <w:tc>
          <w:tcPr>
            <w:tcW w:w="4536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значимость </w:t>
            </w:r>
          </w:p>
        </w:tc>
        <w:tc>
          <w:tcPr>
            <w:tcW w:w="764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2273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50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997B13" w:rsidRPr="008648EC" w:rsidTr="00D365DC">
        <w:tc>
          <w:tcPr>
            <w:tcW w:w="4536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обоснование </w:t>
            </w:r>
          </w:p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( Простота изложения)</w:t>
            </w:r>
          </w:p>
        </w:tc>
        <w:tc>
          <w:tcPr>
            <w:tcW w:w="764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2273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50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997B13" w:rsidRPr="008648EC" w:rsidTr="00D365DC">
        <w:tc>
          <w:tcPr>
            <w:tcW w:w="4536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Простота  реализации</w:t>
            </w:r>
          </w:p>
        </w:tc>
        <w:tc>
          <w:tcPr>
            <w:tcW w:w="764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2273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50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997B13" w:rsidRPr="008648EC" w:rsidTr="00D365DC">
        <w:tc>
          <w:tcPr>
            <w:tcW w:w="4536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Доступность (по ценовому коэффициенту)</w:t>
            </w:r>
          </w:p>
        </w:tc>
        <w:tc>
          <w:tcPr>
            <w:tcW w:w="764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2273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50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7B13" w:rsidRPr="008648EC" w:rsidTr="00D365DC">
        <w:tc>
          <w:tcPr>
            <w:tcW w:w="4536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764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273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350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</w:tbl>
    <w:p w:rsidR="00997B13" w:rsidRDefault="00997B13" w:rsidP="00997B1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B13" w:rsidRPr="008648EC" w:rsidRDefault="00997B13" w:rsidP="00997B13">
      <w:pPr>
        <w:pStyle w:val="ab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17 – Оценка проекта эксперт 2</w:t>
      </w:r>
    </w:p>
    <w:tbl>
      <w:tblPr>
        <w:tblStyle w:val="af8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764"/>
        <w:gridCol w:w="2273"/>
        <w:gridCol w:w="2350"/>
      </w:tblGrid>
      <w:tr w:rsidR="00997B13" w:rsidRPr="008648EC" w:rsidTr="00D365DC">
        <w:tc>
          <w:tcPr>
            <w:tcW w:w="4536" w:type="dxa"/>
          </w:tcPr>
          <w:p w:rsidR="00997B13" w:rsidRPr="008648EC" w:rsidRDefault="00997B13" w:rsidP="00D365D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</w:p>
        </w:tc>
        <w:tc>
          <w:tcPr>
            <w:tcW w:w="764" w:type="dxa"/>
          </w:tcPr>
          <w:p w:rsidR="00997B13" w:rsidRPr="008648EC" w:rsidRDefault="00997B13" w:rsidP="00D365D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2273" w:type="dxa"/>
          </w:tcPr>
          <w:p w:rsidR="00997B13" w:rsidRPr="008648EC" w:rsidRDefault="00997B13" w:rsidP="00D365D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350" w:type="dxa"/>
          </w:tcPr>
          <w:p w:rsidR="00997B13" w:rsidRPr="008648EC" w:rsidRDefault="00997B13" w:rsidP="00D365D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Интегральная оценка</w:t>
            </w:r>
          </w:p>
        </w:tc>
      </w:tr>
      <w:tr w:rsidR="00997B13" w:rsidRPr="008648EC" w:rsidTr="00D365DC">
        <w:tc>
          <w:tcPr>
            <w:tcW w:w="4536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764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2273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0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97B13" w:rsidRPr="008648EC" w:rsidTr="00D365DC">
        <w:tc>
          <w:tcPr>
            <w:tcW w:w="4536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</w:t>
            </w:r>
          </w:p>
        </w:tc>
        <w:tc>
          <w:tcPr>
            <w:tcW w:w="764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2273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0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97B13" w:rsidRPr="008648EC" w:rsidTr="00D365DC">
        <w:tc>
          <w:tcPr>
            <w:tcW w:w="4536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значимость </w:t>
            </w:r>
          </w:p>
        </w:tc>
        <w:tc>
          <w:tcPr>
            <w:tcW w:w="764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2273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50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997B13" w:rsidRPr="008648EC" w:rsidTr="00D365DC">
        <w:tc>
          <w:tcPr>
            <w:tcW w:w="4536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обоснование </w:t>
            </w:r>
          </w:p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( Простота изложения)</w:t>
            </w:r>
          </w:p>
        </w:tc>
        <w:tc>
          <w:tcPr>
            <w:tcW w:w="764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2273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50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7B13" w:rsidRPr="008648EC" w:rsidTr="00D365DC">
        <w:tc>
          <w:tcPr>
            <w:tcW w:w="4536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Простота  реализации</w:t>
            </w:r>
          </w:p>
        </w:tc>
        <w:tc>
          <w:tcPr>
            <w:tcW w:w="764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2273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50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997B13" w:rsidRPr="008648EC" w:rsidTr="00D365DC">
        <w:tc>
          <w:tcPr>
            <w:tcW w:w="4536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Доступность (по ценовому коэффициенту)</w:t>
            </w:r>
          </w:p>
        </w:tc>
        <w:tc>
          <w:tcPr>
            <w:tcW w:w="764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2273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50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997B13" w:rsidRPr="008648EC" w:rsidTr="00D365DC">
        <w:tc>
          <w:tcPr>
            <w:tcW w:w="4536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764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273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350" w:type="dxa"/>
          </w:tcPr>
          <w:p w:rsidR="00997B13" w:rsidRPr="008648EC" w:rsidRDefault="00997B13" w:rsidP="00D365D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</w:tr>
    </w:tbl>
    <w:p w:rsidR="00997B13" w:rsidRDefault="00997B13" w:rsidP="00997B1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B13" w:rsidRPr="008648EC" w:rsidRDefault="00997B13" w:rsidP="00997B1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 проекта составляет 507,5. </w:t>
      </w:r>
      <w:r w:rsidRPr="008648EC">
        <w:rPr>
          <w:rFonts w:ascii="Times New Roman" w:hAnsi="Times New Roman" w:cs="Times New Roman"/>
          <w:sz w:val="28"/>
          <w:szCs w:val="28"/>
        </w:rPr>
        <w:t>Средняя экспертная оценка проекта равна 81,15 баллам. Результат приближен к благоприятному значению.</w:t>
      </w:r>
    </w:p>
    <w:p w:rsidR="00997B13" w:rsidRPr="008648EC" w:rsidRDefault="00997B13" w:rsidP="00997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64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Факторы риска </w:t>
      </w:r>
    </w:p>
    <w:p w:rsidR="00997B13" w:rsidRDefault="00997B13" w:rsidP="00997B1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8EC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Возможные риски и пути их решения представлены в таблице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97B13" w:rsidRPr="008648EC" w:rsidRDefault="00997B13" w:rsidP="00997B1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18 - Р</w:t>
      </w:r>
      <w:r w:rsidRPr="00864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</w:t>
      </w:r>
      <w:r w:rsidRPr="008648EC">
        <w:rPr>
          <w:rFonts w:ascii="Times New Roman" w:eastAsia="Times New Roman" w:hAnsi="Times New Roman" w:cs="Times New Roman"/>
          <w:color w:val="000000"/>
          <w:sz w:val="28"/>
          <w:szCs w:val="28"/>
        </w:rPr>
        <w:t>и пути их решения</w:t>
      </w:r>
    </w:p>
    <w:tbl>
      <w:tblPr>
        <w:tblpPr w:leftFromText="180" w:rightFromText="180" w:vertAnchor="text" w:horzAnchor="margin" w:tblpXSpec="center" w:tblpY="174"/>
        <w:tblW w:w="996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80"/>
        <w:gridCol w:w="2127"/>
        <w:gridCol w:w="2977"/>
        <w:gridCol w:w="3685"/>
      </w:tblGrid>
      <w:tr w:rsidR="00997B13" w:rsidRPr="008648EC" w:rsidTr="00D365DC">
        <w:trPr>
          <w:trHeight w:val="268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997B13" w:rsidRPr="008648EC" w:rsidRDefault="00997B13" w:rsidP="00D365DC">
            <w:pPr>
              <w:pStyle w:val="aa"/>
            </w:pPr>
            <w:r w:rsidRPr="008648EC">
              <w:t>Вид риска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997B13" w:rsidRPr="008648EC" w:rsidRDefault="00997B13" w:rsidP="00D365DC">
            <w:pPr>
              <w:pStyle w:val="aa"/>
            </w:pPr>
            <w:r w:rsidRPr="008648EC">
              <w:t>Причины возникновения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997B13" w:rsidRPr="008648EC" w:rsidRDefault="00997B13" w:rsidP="00D365DC">
            <w:pPr>
              <w:pStyle w:val="aa"/>
            </w:pPr>
            <w:r w:rsidRPr="008648EC">
              <w:t>Последствия рисков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997B13" w:rsidRPr="008648EC" w:rsidRDefault="00997B13" w:rsidP="00D365DC">
            <w:pPr>
              <w:pStyle w:val="aa"/>
            </w:pPr>
            <w:r w:rsidRPr="008648EC">
              <w:t>Разработка мер по борьбе с риском</w:t>
            </w:r>
          </w:p>
        </w:tc>
      </w:tr>
      <w:tr w:rsidR="00997B13" w:rsidRPr="008648EC" w:rsidTr="00D365DC">
        <w:trPr>
          <w:trHeight w:val="1082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997B13" w:rsidRPr="008648EC" w:rsidRDefault="00997B13" w:rsidP="00D365DC">
            <w:pPr>
              <w:pStyle w:val="aa"/>
              <w:jc w:val="center"/>
            </w:pPr>
            <w:r w:rsidRPr="008648EC">
              <w:t>Маркетинговые риски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997B13" w:rsidRPr="008648EC" w:rsidRDefault="00997B13" w:rsidP="00D365DC">
            <w:pPr>
              <w:pStyle w:val="aa"/>
            </w:pPr>
            <w:r w:rsidRPr="008648EC">
              <w:t>Неверный прогноз спроса на услугу, неверный подсчет потребителей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997B13" w:rsidRPr="008648EC" w:rsidRDefault="00997B13" w:rsidP="00D365DC">
            <w:pPr>
              <w:pStyle w:val="aa"/>
            </w:pPr>
            <w:r w:rsidRPr="008648EC">
              <w:t>Уменьшение выручки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997B13" w:rsidRPr="008648EC" w:rsidRDefault="00997B13" w:rsidP="00D365DC">
            <w:pPr>
              <w:pStyle w:val="aa"/>
            </w:pPr>
            <w:r w:rsidRPr="008648EC">
              <w:t>Более точное определение потребностей потенциал</w:t>
            </w:r>
            <w:r>
              <w:t xml:space="preserve">ьных клиентов и их количество. </w:t>
            </w:r>
          </w:p>
        </w:tc>
      </w:tr>
      <w:tr w:rsidR="00997B13" w:rsidRPr="008648EC" w:rsidTr="00D365DC">
        <w:trPr>
          <w:trHeight w:val="958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997B13" w:rsidRPr="008648EC" w:rsidRDefault="00997B13" w:rsidP="00D365DC">
            <w:pPr>
              <w:pStyle w:val="aa"/>
            </w:pPr>
            <w:r w:rsidRPr="008648EC">
              <w:t>Финансовые риски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997B13" w:rsidRPr="008648EC" w:rsidRDefault="00997B13" w:rsidP="00D365DC">
            <w:pPr>
              <w:pStyle w:val="aa"/>
            </w:pPr>
            <w:r w:rsidRPr="008648EC">
              <w:t>Нехватка финансовых ресурсов, неосуществление платежей, изменение валютных курсов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997B13" w:rsidRPr="008648EC" w:rsidRDefault="00997B13" w:rsidP="00D365DC">
            <w:pPr>
              <w:pStyle w:val="aa"/>
            </w:pPr>
            <w:r w:rsidRPr="008648EC">
              <w:t>Уменьшение обязательных затрат и как следствие снижение качества услуг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997B13" w:rsidRPr="008648EC" w:rsidRDefault="00997B13" w:rsidP="00D365DC">
            <w:pPr>
              <w:pStyle w:val="aa"/>
            </w:pPr>
            <w:proofErr w:type="gramStart"/>
            <w:r w:rsidRPr="008648EC">
              <w:t>Контроль за</w:t>
            </w:r>
            <w:proofErr w:type="gramEnd"/>
            <w:r w:rsidRPr="008648EC">
              <w:t xml:space="preserve"> расходованием денежных средств, анализ экономической ситуации</w:t>
            </w:r>
          </w:p>
        </w:tc>
      </w:tr>
      <w:tr w:rsidR="00997B13" w:rsidRPr="008648EC" w:rsidTr="00D365DC">
        <w:trPr>
          <w:trHeight w:val="1631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997B13" w:rsidRPr="008648EC" w:rsidRDefault="00997B13" w:rsidP="00D365DC">
            <w:pPr>
              <w:pStyle w:val="aa"/>
            </w:pPr>
            <w:r w:rsidRPr="008648EC">
              <w:t>Социальные риски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997B13" w:rsidRPr="008648EC" w:rsidRDefault="00997B13" w:rsidP="00D365DC">
            <w:pPr>
              <w:pStyle w:val="aa"/>
            </w:pPr>
            <w:r w:rsidRPr="008648EC">
              <w:t>Появление конкурентов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997B13" w:rsidRPr="008648EC" w:rsidRDefault="00997B13" w:rsidP="00D365DC">
            <w:pPr>
              <w:pStyle w:val="aa"/>
            </w:pPr>
            <w:r w:rsidRPr="008648EC">
              <w:t xml:space="preserve">Снижение спроса на услуги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997B13" w:rsidRPr="008648EC" w:rsidRDefault="00997B13" w:rsidP="00D365DC">
            <w:pPr>
              <w:pStyle w:val="aa"/>
            </w:pPr>
            <w:r w:rsidRPr="008648EC">
              <w:t>Мотивация преподавателей студии</w:t>
            </w:r>
          </w:p>
          <w:p w:rsidR="00997B13" w:rsidRPr="008648EC" w:rsidRDefault="00997B13" w:rsidP="00D365DC">
            <w:pPr>
              <w:pStyle w:val="aa"/>
            </w:pPr>
            <w:r w:rsidRPr="008648EC">
              <w:t>Учет пожеланий и требований клиентов. Повышение интереса учащихся.</w:t>
            </w:r>
          </w:p>
        </w:tc>
      </w:tr>
      <w:tr w:rsidR="00997B13" w:rsidRPr="008648EC" w:rsidTr="00D365DC">
        <w:trPr>
          <w:trHeight w:val="535"/>
        </w:trPr>
        <w:tc>
          <w:tcPr>
            <w:tcW w:w="118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997B13" w:rsidRDefault="00997B13" w:rsidP="00D365DC">
            <w:pPr>
              <w:pStyle w:val="aa"/>
            </w:pPr>
            <w:r w:rsidRPr="008648EC">
              <w:t>Страховой риск</w:t>
            </w:r>
          </w:p>
          <w:p w:rsidR="00997B13" w:rsidRPr="008648EC" w:rsidRDefault="00997B13" w:rsidP="00D365DC">
            <w:pPr>
              <w:pStyle w:val="aa"/>
              <w:jc w:val="center"/>
            </w:pPr>
            <w:r w:rsidRPr="008648EC">
              <w:t>( Форс-мажор)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997B13" w:rsidRPr="008648EC" w:rsidRDefault="00997B13" w:rsidP="00D365DC">
            <w:pPr>
              <w:pStyle w:val="aa"/>
            </w:pPr>
            <w:r w:rsidRPr="008648EC">
              <w:t>Пожары, стихийные бедствия, погодные катаклизмы и другие события, предусмотренные страховыми условиями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997B13" w:rsidRPr="008648EC" w:rsidRDefault="00997B13" w:rsidP="00D365DC">
            <w:pPr>
              <w:pStyle w:val="aa"/>
            </w:pPr>
            <w:r w:rsidRPr="008648EC">
              <w:t>Приостановление деятельности на неопределенный срок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997B13" w:rsidRPr="008648EC" w:rsidRDefault="00997B13" w:rsidP="00D365DC">
            <w:pPr>
              <w:pStyle w:val="aa"/>
            </w:pPr>
            <w:r w:rsidRPr="008648EC">
              <w:t xml:space="preserve">Страхование оборудования </w:t>
            </w:r>
          </w:p>
        </w:tc>
      </w:tr>
      <w:tr w:rsidR="00997B13" w:rsidRPr="008648EC" w:rsidTr="00D365DC">
        <w:trPr>
          <w:trHeight w:val="554"/>
        </w:trPr>
        <w:tc>
          <w:tcPr>
            <w:tcW w:w="9969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997B13" w:rsidRDefault="00997B13" w:rsidP="00D365DC">
            <w:pPr>
              <w:pStyle w:val="aa"/>
              <w:rPr>
                <w:i/>
                <w:sz w:val="28"/>
              </w:rPr>
            </w:pPr>
            <w:r>
              <w:rPr>
                <w:i/>
                <w:sz w:val="28"/>
              </w:rPr>
              <w:t>Окончание таблицы 18</w:t>
            </w:r>
          </w:p>
          <w:p w:rsidR="00997B13" w:rsidRPr="00D36923" w:rsidRDefault="00997B13" w:rsidP="00D365DC">
            <w:pPr>
              <w:pStyle w:val="aa"/>
              <w:rPr>
                <w:i/>
                <w:sz w:val="28"/>
              </w:rPr>
            </w:pPr>
          </w:p>
        </w:tc>
      </w:tr>
      <w:tr w:rsidR="00997B13" w:rsidRPr="008648EC" w:rsidTr="00D365DC">
        <w:trPr>
          <w:trHeight w:val="535"/>
        </w:trPr>
        <w:tc>
          <w:tcPr>
            <w:tcW w:w="11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997B13" w:rsidRPr="008648EC" w:rsidRDefault="00997B13" w:rsidP="00D365DC">
            <w:pPr>
              <w:pStyle w:val="aa"/>
            </w:pPr>
            <w:r w:rsidRPr="008648EC">
              <w:lastRenderedPageBreak/>
              <w:t>Вид риска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997B13" w:rsidRPr="008648EC" w:rsidRDefault="00997B13" w:rsidP="00D365DC">
            <w:pPr>
              <w:pStyle w:val="aa"/>
            </w:pPr>
            <w:r w:rsidRPr="008648EC">
              <w:t>Причины возникновения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997B13" w:rsidRPr="008648EC" w:rsidRDefault="00997B13" w:rsidP="00D365DC">
            <w:pPr>
              <w:pStyle w:val="aa"/>
            </w:pPr>
            <w:r w:rsidRPr="008648EC">
              <w:t>Последствия рисков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997B13" w:rsidRPr="008648EC" w:rsidRDefault="00997B13" w:rsidP="00D365DC">
            <w:pPr>
              <w:pStyle w:val="aa"/>
            </w:pPr>
            <w:r w:rsidRPr="008648EC">
              <w:t>Разработка мер по борьбе с риском</w:t>
            </w:r>
          </w:p>
        </w:tc>
      </w:tr>
      <w:tr w:rsidR="00997B13" w:rsidRPr="008648EC" w:rsidTr="00D365DC">
        <w:trPr>
          <w:trHeight w:val="535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997B13" w:rsidRPr="008648EC" w:rsidRDefault="00997B13" w:rsidP="00D365DC">
            <w:pPr>
              <w:pStyle w:val="aa"/>
            </w:pPr>
            <w:r w:rsidRPr="008648EC">
              <w:t>Организационные риски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997B13" w:rsidRPr="008648EC" w:rsidRDefault="00997B13" w:rsidP="00D365DC">
            <w:pPr>
              <w:pStyle w:val="aa"/>
            </w:pPr>
            <w:r w:rsidRPr="008648EC">
              <w:t>Ошибки в реализации внутреннего контроля, разработке внутренними правилами работ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997B13" w:rsidRPr="008648EC" w:rsidRDefault="00997B13" w:rsidP="00D365DC">
            <w:pPr>
              <w:pStyle w:val="aa"/>
            </w:pPr>
            <w:r w:rsidRPr="008648EC">
              <w:t xml:space="preserve">Потеря авторитета компании, уменьшение количества </w:t>
            </w:r>
            <w:proofErr w:type="gramStart"/>
            <w:r w:rsidRPr="008648EC">
              <w:t>обучающихся</w:t>
            </w:r>
            <w:proofErr w:type="gramEnd"/>
            <w:r w:rsidRPr="008648EC">
              <w:t>, уменьшение прибыли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997B13" w:rsidRPr="008648EC" w:rsidRDefault="00997B13" w:rsidP="00D365DC">
            <w:pPr>
              <w:pStyle w:val="aa"/>
            </w:pPr>
            <w:r w:rsidRPr="008648EC">
              <w:t>Ответственно подходит к разработке планов, уставов и договорных обязательств, тщательно следить за их исполнением.</w:t>
            </w:r>
          </w:p>
        </w:tc>
      </w:tr>
      <w:tr w:rsidR="00997B13" w:rsidRPr="008648EC" w:rsidTr="00D365DC">
        <w:trPr>
          <w:trHeight w:val="535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997B13" w:rsidRPr="008648EC" w:rsidRDefault="00997B13" w:rsidP="00D365DC">
            <w:pPr>
              <w:pStyle w:val="aa"/>
            </w:pPr>
            <w:r w:rsidRPr="008648EC">
              <w:t>Рыночные риски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997B13" w:rsidRPr="008648EC" w:rsidRDefault="00997B13" w:rsidP="00D365DC">
            <w:pPr>
              <w:pStyle w:val="aa"/>
            </w:pPr>
            <w:r w:rsidRPr="008648EC">
              <w:t>Нестабильностью экономики: снижение спроса на услугу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997B13" w:rsidRPr="008648EC" w:rsidRDefault="00997B13" w:rsidP="00D365DC">
            <w:pPr>
              <w:pStyle w:val="aa"/>
            </w:pPr>
            <w:r w:rsidRPr="008648EC">
              <w:t>Уменьшение прибыли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997B13" w:rsidRPr="008648EC" w:rsidRDefault="00997B13" w:rsidP="00D365DC">
            <w:pPr>
              <w:pStyle w:val="aa"/>
            </w:pPr>
            <w:r w:rsidRPr="008648EC">
              <w:t>Разработка  мероприятий по удержанию и развитию клиентской базы. Снижение  стоимости услуги или использование бонусных акций</w:t>
            </w:r>
          </w:p>
          <w:p w:rsidR="00997B13" w:rsidRPr="008648EC" w:rsidRDefault="00997B13" w:rsidP="00D365DC">
            <w:pPr>
              <w:pStyle w:val="aa"/>
            </w:pPr>
          </w:p>
        </w:tc>
      </w:tr>
    </w:tbl>
    <w:p w:rsidR="00997B13" w:rsidRDefault="00997B13" w:rsidP="00997B13">
      <w:pPr>
        <w:pStyle w:val="2"/>
        <w:spacing w:before="0" w:after="240" w:line="360" w:lineRule="auto"/>
        <w:ind w:left="360"/>
        <w:jc w:val="both"/>
        <w:rPr>
          <w:rFonts w:ascii="Times New Roman" w:hAnsi="Times New Roman" w:cs="Times New Roman"/>
          <w:color w:val="auto"/>
          <w:sz w:val="28"/>
        </w:rPr>
      </w:pPr>
      <w:bookmarkStart w:id="5" w:name="_Toc45050619"/>
    </w:p>
    <w:p w:rsidR="00997B13" w:rsidRPr="008648EC" w:rsidRDefault="00997B13" w:rsidP="00997B13">
      <w:pPr>
        <w:pStyle w:val="2"/>
        <w:spacing w:before="0" w:after="240" w:line="360" w:lineRule="auto"/>
        <w:ind w:left="360"/>
        <w:jc w:val="both"/>
        <w:rPr>
          <w:rFonts w:ascii="Times New Roman" w:hAnsi="Times New Roman" w:cs="Times New Roman"/>
          <w:color w:val="auto"/>
          <w:sz w:val="28"/>
        </w:rPr>
      </w:pPr>
      <w:r w:rsidRPr="008648EC">
        <w:rPr>
          <w:rFonts w:ascii="Times New Roman" w:hAnsi="Times New Roman" w:cs="Times New Roman"/>
          <w:color w:val="auto"/>
          <w:sz w:val="28"/>
        </w:rPr>
        <w:t>3.4 Оценка эффективности бизнес плана</w:t>
      </w:r>
      <w:bookmarkEnd w:id="5"/>
    </w:p>
    <w:p w:rsidR="00997B13" w:rsidRPr="008648EC" w:rsidRDefault="00997B13" w:rsidP="00997B1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Еще одним обязательным разделом бизнес-плана, является оценка его эффективности. Под эффективностью, в общем случае, понимается соответствие затрачиваемых ресурсов и получаемых результатов.</w:t>
      </w:r>
    </w:p>
    <w:p w:rsidR="00997B13" w:rsidRPr="008648EC" w:rsidRDefault="00997B13" w:rsidP="00997B1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Эффективность проекта можно рассматривать с точки зрения:</w:t>
      </w:r>
    </w:p>
    <w:p w:rsidR="00997B13" w:rsidRPr="008648EC" w:rsidRDefault="00997B13" w:rsidP="00997B13">
      <w:pPr>
        <w:pStyle w:val="ab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социальной значимости проекта (социальна эффективность),</w:t>
      </w:r>
    </w:p>
    <w:p w:rsidR="00997B13" w:rsidRPr="008648EC" w:rsidRDefault="00997B13" w:rsidP="00997B13">
      <w:pPr>
        <w:pStyle w:val="ab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экономических показателей (экономическая эффективность).</w:t>
      </w:r>
    </w:p>
    <w:p w:rsidR="00997B13" w:rsidRPr="008648EC" w:rsidRDefault="00997B13" w:rsidP="00997B1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Социальную значимость доказывает спрос на данные услуги, который подтверждают результаты анкетирования (см. пункт 3.2) и отсутствие данного вида услуг на рассмотренной территории.</w:t>
      </w:r>
    </w:p>
    <w:p w:rsidR="00997B13" w:rsidRPr="008648EC" w:rsidRDefault="00997B13" w:rsidP="00997B1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Анализ экономической эффективности проекта можно разделить на две группы</w:t>
      </w:r>
      <w:r w:rsidRPr="002E4BE8">
        <w:rPr>
          <w:rFonts w:ascii="Times New Roman" w:hAnsi="Times New Roman" w:cs="Times New Roman"/>
          <w:sz w:val="28"/>
          <w:szCs w:val="28"/>
        </w:rPr>
        <w:t>[35]</w:t>
      </w:r>
      <w:r w:rsidRPr="008648EC">
        <w:rPr>
          <w:rFonts w:ascii="Times New Roman" w:hAnsi="Times New Roman" w:cs="Times New Roman"/>
          <w:sz w:val="28"/>
          <w:szCs w:val="28"/>
        </w:rPr>
        <w:t>:</w:t>
      </w:r>
    </w:p>
    <w:p w:rsidR="00997B13" w:rsidRPr="008648EC" w:rsidRDefault="00997B13" w:rsidP="00997B13">
      <w:pPr>
        <w:pStyle w:val="ab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простые или статические методы (без учета изменения стоимости денег)</w:t>
      </w:r>
    </w:p>
    <w:p w:rsidR="00997B13" w:rsidRDefault="00997B13" w:rsidP="00997B13">
      <w:pPr>
        <w:pStyle w:val="ab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52">
        <w:rPr>
          <w:rFonts w:ascii="Times New Roman" w:hAnsi="Times New Roman" w:cs="Times New Roman"/>
          <w:sz w:val="28"/>
          <w:szCs w:val="28"/>
        </w:rPr>
        <w:t>Динамические методы (учитывают изменение стоимости денег во времени).</w:t>
      </w:r>
    </w:p>
    <w:p w:rsidR="00997B13" w:rsidRPr="009A3752" w:rsidRDefault="00997B13" w:rsidP="00997B13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52">
        <w:rPr>
          <w:rFonts w:ascii="Times New Roman" w:hAnsi="Times New Roman" w:cs="Times New Roman"/>
          <w:sz w:val="28"/>
          <w:szCs w:val="28"/>
        </w:rPr>
        <w:t xml:space="preserve"> В данном проекте эффективность будет рассчитана одним из динамических методом, а именно методом дисконтирования. Данный метод </w:t>
      </w:r>
      <w:r w:rsidRPr="009A3752">
        <w:rPr>
          <w:rFonts w:ascii="Times New Roman" w:hAnsi="Times New Roman" w:cs="Times New Roman"/>
          <w:sz w:val="28"/>
          <w:szCs w:val="28"/>
        </w:rPr>
        <w:lastRenderedPageBreak/>
        <w:t>позволяет текущую или базовую стоимость для случаев, когда известны будущие денежные потоки.</w:t>
      </w:r>
    </w:p>
    <w:p w:rsidR="00997B13" w:rsidRPr="008648EC" w:rsidRDefault="00997B13" w:rsidP="00997B1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Метод дисконтирования основывается на расчете таких показателей как:</w:t>
      </w:r>
    </w:p>
    <w:p w:rsidR="00997B13" w:rsidRPr="007C1EDF" w:rsidRDefault="00997B13" w:rsidP="00997B13">
      <w:pPr>
        <w:pStyle w:val="ab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DF">
        <w:rPr>
          <w:rFonts w:ascii="Times New Roman" w:hAnsi="Times New Roman" w:cs="Times New Roman"/>
          <w:sz w:val="28"/>
          <w:szCs w:val="28"/>
        </w:rPr>
        <w:t>Чистый дисконтированный доход(</w:t>
      </w:r>
      <w:r w:rsidRPr="007C1EDF"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Pr="007C1EDF">
        <w:rPr>
          <w:rFonts w:ascii="Times New Roman" w:hAnsi="Times New Roman" w:cs="Times New Roman"/>
          <w:sz w:val="28"/>
          <w:szCs w:val="28"/>
        </w:rPr>
        <w:t>). Показывает, какая общая сумма прибыли будет получена с учетом вложенного капитала. Рассчитывается по формуле:</w:t>
      </w:r>
    </w:p>
    <w:p w:rsidR="00997B13" w:rsidRPr="007C1EDF" w:rsidRDefault="00997B13" w:rsidP="00997B13">
      <w:pPr>
        <w:pStyle w:val="ab"/>
        <w:tabs>
          <w:tab w:val="left" w:pos="1134"/>
        </w:tabs>
        <w:spacing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NPV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e>
        </m:nary>
      </m:oMath>
      <w:r w:rsidRPr="007C1EDF">
        <w:rPr>
          <w:rFonts w:ascii="Times New Roman" w:hAnsi="Times New Roman" w:cs="Times New Roman"/>
          <w:i/>
          <w:sz w:val="28"/>
          <w:szCs w:val="28"/>
        </w:rPr>
        <w:t>,</w:t>
      </w:r>
      <w:r w:rsidRPr="007C1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(1)</w:t>
      </w:r>
    </w:p>
    <w:p w:rsidR="00997B13" w:rsidRPr="007C1EDF" w:rsidRDefault="00997B13" w:rsidP="00997B13">
      <w:pPr>
        <w:pStyle w:val="ab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1EDF">
        <w:rPr>
          <w:rFonts w:ascii="Times New Roman" w:hAnsi="Times New Roman" w:cs="Times New Roman"/>
          <w:sz w:val="28"/>
          <w:szCs w:val="28"/>
        </w:rPr>
        <w:t>где</w:t>
      </w:r>
      <w:r w:rsidRPr="007C1EDF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w:proofErr w:type="gramStart"/>
          </m:e>
        </m:nary>
      </m:oMath>
      <w:r w:rsidRPr="007C1EDF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7C1EDF">
        <w:rPr>
          <w:rFonts w:ascii="Times New Roman" w:hAnsi="Times New Roman" w:cs="Times New Roman"/>
          <w:sz w:val="28"/>
          <w:szCs w:val="28"/>
        </w:rPr>
        <w:t>сумма дисконтированных денежных потоков,</w:t>
      </w:r>
    </w:p>
    <w:p w:rsidR="00997B13" w:rsidRPr="007C1EDF" w:rsidRDefault="00997B13" w:rsidP="00997B13">
      <w:pPr>
        <w:pStyle w:val="ab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1EDF">
        <w:rPr>
          <w:rFonts w:ascii="Times New Roman" w:hAnsi="Times New Roman" w:cs="Times New Roman"/>
          <w:sz w:val="28"/>
          <w:szCs w:val="28"/>
        </w:rPr>
        <w:t xml:space="preserve">  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Pr="007C1EDF">
        <w:rPr>
          <w:rFonts w:ascii="Times New Roman" w:hAnsi="Times New Roman" w:cs="Times New Roman"/>
          <w:i/>
          <w:sz w:val="28"/>
          <w:szCs w:val="28"/>
        </w:rPr>
        <w:t>-</w:t>
      </w:r>
      <w:r w:rsidRPr="007C1EDF">
        <w:rPr>
          <w:rFonts w:ascii="Times New Roman" w:hAnsi="Times New Roman" w:cs="Times New Roman"/>
          <w:sz w:val="28"/>
          <w:szCs w:val="28"/>
        </w:rPr>
        <w:t>сумма дисконтированных инвестиционных затрат.</w:t>
      </w:r>
    </w:p>
    <w:p w:rsidR="00997B13" w:rsidRPr="007C1EDF" w:rsidRDefault="00997B13" w:rsidP="00997B13">
      <w:pPr>
        <w:pStyle w:val="ab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DF">
        <w:rPr>
          <w:rFonts w:ascii="Times New Roman" w:hAnsi="Times New Roman" w:cs="Times New Roman"/>
          <w:sz w:val="28"/>
          <w:szCs w:val="28"/>
        </w:rPr>
        <w:t>Рентабельность (PI). Показывает уровень доходности на каждый вложенный рубль инвестиционных затрат. Рассчитывается по формуле:</w:t>
      </w:r>
    </w:p>
    <w:p w:rsidR="00997B13" w:rsidRPr="007C1EDF" w:rsidRDefault="00997B13" w:rsidP="00997B13">
      <w:pPr>
        <w:pStyle w:val="ab"/>
        <w:tabs>
          <w:tab w:val="left" w:pos="1134"/>
        </w:tabs>
        <w:spacing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PI=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Pr="007C1EDF">
        <w:rPr>
          <w:rFonts w:ascii="Times New Roman" w:hAnsi="Times New Roman" w:cs="Times New Roman"/>
          <w:i/>
          <w:sz w:val="28"/>
          <w:szCs w:val="28"/>
        </w:rPr>
        <w:t>,</w:t>
      </w:r>
      <w:r w:rsidRPr="007C1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(2)</w:t>
      </w:r>
    </w:p>
    <w:p w:rsidR="00997B13" w:rsidRPr="007C1EDF" w:rsidRDefault="00997B13" w:rsidP="00997B13">
      <w:pPr>
        <w:pStyle w:val="ab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DF">
        <w:rPr>
          <w:rFonts w:ascii="Times New Roman" w:hAnsi="Times New Roman" w:cs="Times New Roman"/>
          <w:sz w:val="28"/>
          <w:szCs w:val="28"/>
        </w:rPr>
        <w:t>Дисконтированный срок окупаемости (</w:t>
      </w:r>
      <w:r w:rsidRPr="007C1EDF">
        <w:rPr>
          <w:rFonts w:ascii="Times New Roman" w:hAnsi="Times New Roman" w:cs="Times New Roman"/>
          <w:sz w:val="28"/>
          <w:szCs w:val="28"/>
          <w:lang w:val="en-US"/>
        </w:rPr>
        <w:t>DPB</w:t>
      </w:r>
      <w:r w:rsidRPr="007C1EDF">
        <w:rPr>
          <w:rFonts w:ascii="Times New Roman" w:hAnsi="Times New Roman" w:cs="Times New Roman"/>
          <w:sz w:val="28"/>
          <w:szCs w:val="28"/>
        </w:rPr>
        <w:t>). Показывает временной период, за который происходит окупаемость первоначальных затрат. Рассчитывается по формуле:</w:t>
      </w:r>
    </w:p>
    <w:p w:rsidR="00997B13" w:rsidRPr="007C1EDF" w:rsidRDefault="00997B13" w:rsidP="00997B13">
      <w:pPr>
        <w:pStyle w:val="ab"/>
        <w:tabs>
          <w:tab w:val="left" w:pos="1134"/>
        </w:tabs>
        <w:spacing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DPP=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t=1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CF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1+E)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p>
                </m:sSup>
              </m:den>
            </m:f>
          </m:e>
        </m:nary>
      </m:oMath>
      <w:r w:rsidRPr="007C1EDF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C1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(3)</w:t>
      </w:r>
    </w:p>
    <w:p w:rsidR="00997B13" w:rsidRPr="007C1EDF" w:rsidRDefault="00997B13" w:rsidP="00997B13">
      <w:pPr>
        <w:pStyle w:val="ab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1EDF">
        <w:rPr>
          <w:rFonts w:ascii="Times New Roman" w:hAnsi="Times New Roman" w:cs="Times New Roman"/>
          <w:sz w:val="28"/>
          <w:szCs w:val="28"/>
        </w:rPr>
        <w:t>где n - число периодов;</w:t>
      </w:r>
    </w:p>
    <w:p w:rsidR="00997B13" w:rsidRPr="007C1EDF" w:rsidRDefault="00997B13" w:rsidP="00997B13">
      <w:pPr>
        <w:pStyle w:val="ab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1EDF">
        <w:rPr>
          <w:rFonts w:ascii="Times New Roman" w:hAnsi="Times New Roman" w:cs="Times New Roman"/>
          <w:sz w:val="28"/>
          <w:szCs w:val="28"/>
        </w:rPr>
        <w:t>CF- приток денежных сре</w:t>
      </w:r>
      <w:proofErr w:type="gramStart"/>
      <w:r w:rsidRPr="007C1EDF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7C1EDF">
        <w:rPr>
          <w:rFonts w:ascii="Times New Roman" w:hAnsi="Times New Roman" w:cs="Times New Roman"/>
          <w:sz w:val="28"/>
          <w:szCs w:val="28"/>
        </w:rPr>
        <w:t>ериод t;</w:t>
      </w:r>
    </w:p>
    <w:p w:rsidR="00997B13" w:rsidRPr="007C1EDF" w:rsidRDefault="00997B13" w:rsidP="00997B13">
      <w:pPr>
        <w:pStyle w:val="ab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1EDF">
        <w:rPr>
          <w:rFonts w:ascii="Times New Roman" w:hAnsi="Times New Roman" w:cs="Times New Roman"/>
          <w:sz w:val="28"/>
          <w:szCs w:val="28"/>
        </w:rPr>
        <w:t>Е - коэффициент дисконтирования;</w:t>
      </w:r>
    </w:p>
    <w:p w:rsidR="00997B13" w:rsidRPr="007C1EDF" w:rsidRDefault="00997B13" w:rsidP="00997B13">
      <w:pPr>
        <w:pStyle w:val="ab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DF">
        <w:rPr>
          <w:rFonts w:ascii="Times New Roman" w:hAnsi="Times New Roman" w:cs="Times New Roman"/>
          <w:sz w:val="28"/>
          <w:szCs w:val="28"/>
        </w:rPr>
        <w:t>Для расчета перечисленных показателей необходимы первоначальные сведения:</w:t>
      </w:r>
    </w:p>
    <w:p w:rsidR="00997B13" w:rsidRPr="007C1EDF" w:rsidRDefault="00997B13" w:rsidP="00997B13">
      <w:pPr>
        <w:pStyle w:val="ab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DF">
        <w:rPr>
          <w:rFonts w:ascii="Times New Roman" w:hAnsi="Times New Roman" w:cs="Times New Roman"/>
          <w:sz w:val="28"/>
          <w:szCs w:val="28"/>
        </w:rPr>
        <w:t>инвестиционные затраты,</w:t>
      </w:r>
    </w:p>
    <w:p w:rsidR="00997B13" w:rsidRPr="007C1EDF" w:rsidRDefault="00997B13" w:rsidP="00997B13">
      <w:pPr>
        <w:pStyle w:val="ab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DF">
        <w:rPr>
          <w:rFonts w:ascii="Times New Roman" w:hAnsi="Times New Roman" w:cs="Times New Roman"/>
          <w:sz w:val="28"/>
          <w:szCs w:val="28"/>
        </w:rPr>
        <w:t>денежные потоки,</w:t>
      </w:r>
    </w:p>
    <w:p w:rsidR="00997B13" w:rsidRPr="007C1EDF" w:rsidRDefault="00997B13" w:rsidP="00997B13">
      <w:pPr>
        <w:pStyle w:val="ab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DF">
        <w:rPr>
          <w:rFonts w:ascii="Times New Roman" w:hAnsi="Times New Roman" w:cs="Times New Roman"/>
          <w:sz w:val="28"/>
          <w:szCs w:val="28"/>
        </w:rPr>
        <w:t xml:space="preserve">ставка дисконтирования, которая берется из расчета ключевой ставки ЦБ РФ, инвестиций и рисков. Ключевая ставка по данным на 2020г равна 6% +5% инвестиции +2% риски. Таким </w:t>
      </w:r>
      <w:proofErr w:type="gramStart"/>
      <w:r w:rsidRPr="007C1ED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7C1EDF">
        <w:rPr>
          <w:rFonts w:ascii="Times New Roman" w:hAnsi="Times New Roman" w:cs="Times New Roman"/>
          <w:sz w:val="28"/>
          <w:szCs w:val="28"/>
        </w:rPr>
        <w:t xml:space="preserve"> ставка дисконтирования составила 13%.</w:t>
      </w:r>
    </w:p>
    <w:p w:rsidR="00997B13" w:rsidRDefault="00997B13" w:rsidP="00997B1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lastRenderedPageBreak/>
        <w:t>Подробный расчет этих показателей представлен в пункте 3.3 «Разработка бизнес- плана « в разделе «финансовый план»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48EC">
        <w:rPr>
          <w:rFonts w:ascii="Times New Roman" w:hAnsi="Times New Roman" w:cs="Times New Roman"/>
          <w:sz w:val="28"/>
          <w:szCs w:val="28"/>
        </w:rPr>
        <w:t xml:space="preserve">Рассмотрим эффективность проекта при </w:t>
      </w:r>
      <w:r>
        <w:rPr>
          <w:rFonts w:ascii="Times New Roman" w:hAnsi="Times New Roman" w:cs="Times New Roman"/>
          <w:sz w:val="28"/>
          <w:szCs w:val="28"/>
        </w:rPr>
        <w:t xml:space="preserve">каждом из рассмотренных выше подходов. </w:t>
      </w:r>
    </w:p>
    <w:p w:rsidR="00997B13" w:rsidRDefault="00997B13" w:rsidP="00997B1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проекта  и  его денежные потоки при максимальной укомплектованности групп </w:t>
      </w:r>
      <w:r w:rsidRPr="002438FA">
        <w:rPr>
          <w:rFonts w:ascii="Times New Roman" w:hAnsi="Times New Roman" w:cs="Times New Roman"/>
          <w:sz w:val="28"/>
          <w:szCs w:val="28"/>
        </w:rPr>
        <w:t xml:space="preserve">представлены в таблице. </w:t>
      </w:r>
    </w:p>
    <w:p w:rsidR="00997B13" w:rsidRPr="008648EC" w:rsidRDefault="00997B13" w:rsidP="00997B1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7B13" w:rsidRPr="008648EC" w:rsidRDefault="00997B13" w:rsidP="00997B13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8648EC">
        <w:rPr>
          <w:rFonts w:ascii="Times New Roman" w:hAnsi="Times New Roman" w:cs="Times New Roman"/>
          <w:sz w:val="28"/>
          <w:szCs w:val="28"/>
        </w:rPr>
        <w:t xml:space="preserve"> - Комплексная оценка  экономической эффективности  проекта  при благоприятных условиях</w:t>
      </w:r>
    </w:p>
    <w:tbl>
      <w:tblPr>
        <w:tblStyle w:val="af8"/>
        <w:tblW w:w="10230" w:type="dxa"/>
        <w:tblLook w:val="04A0" w:firstRow="1" w:lastRow="0" w:firstColumn="1" w:lastColumn="0" w:noHBand="0" w:noVBand="1"/>
      </w:tblPr>
      <w:tblGrid>
        <w:gridCol w:w="2554"/>
        <w:gridCol w:w="1665"/>
        <w:gridCol w:w="1892"/>
        <w:gridCol w:w="2222"/>
        <w:gridCol w:w="1897"/>
      </w:tblGrid>
      <w:tr w:rsidR="00997B13" w:rsidRPr="008648EC" w:rsidTr="00D365DC">
        <w:tc>
          <w:tcPr>
            <w:tcW w:w="2554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892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2год</w:t>
            </w:r>
          </w:p>
        </w:tc>
        <w:tc>
          <w:tcPr>
            <w:tcW w:w="2222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3год</w:t>
            </w:r>
          </w:p>
        </w:tc>
        <w:tc>
          <w:tcPr>
            <w:tcW w:w="1897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97B13" w:rsidRPr="008648EC" w:rsidTr="00D365DC">
        <w:tc>
          <w:tcPr>
            <w:tcW w:w="2554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(</w:t>
            </w: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руб)</w:t>
            </w:r>
          </w:p>
        </w:tc>
        <w:tc>
          <w:tcPr>
            <w:tcW w:w="1665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</w:t>
            </w:r>
          </w:p>
        </w:tc>
        <w:tc>
          <w:tcPr>
            <w:tcW w:w="1892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2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</w:tcPr>
          <w:p w:rsidR="00997B13" w:rsidRPr="008648EC" w:rsidRDefault="00997B13" w:rsidP="00D365D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13" w:rsidRPr="008648EC" w:rsidTr="00D365DC">
        <w:tc>
          <w:tcPr>
            <w:tcW w:w="2554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потоки (</w:t>
            </w: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руб)</w:t>
            </w:r>
          </w:p>
        </w:tc>
        <w:tc>
          <w:tcPr>
            <w:tcW w:w="1665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201846</w:t>
            </w:r>
          </w:p>
        </w:tc>
        <w:tc>
          <w:tcPr>
            <w:tcW w:w="1892" w:type="dxa"/>
          </w:tcPr>
          <w:p w:rsidR="00997B13" w:rsidRPr="008648EC" w:rsidRDefault="00997B13" w:rsidP="00D365DC">
            <w:pPr>
              <w:ind w:right="-161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258260</w:t>
            </w:r>
          </w:p>
        </w:tc>
        <w:tc>
          <w:tcPr>
            <w:tcW w:w="2222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343100</w:t>
            </w:r>
          </w:p>
        </w:tc>
        <w:tc>
          <w:tcPr>
            <w:tcW w:w="1897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13" w:rsidRPr="008648EC" w:rsidTr="00D365DC">
        <w:tc>
          <w:tcPr>
            <w:tcW w:w="2554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(Е=13%)</w:t>
            </w:r>
          </w:p>
        </w:tc>
        <w:tc>
          <w:tcPr>
            <w:tcW w:w="1665" w:type="dxa"/>
          </w:tcPr>
          <w:p w:rsidR="00997B13" w:rsidRPr="008648EC" w:rsidRDefault="00997B13" w:rsidP="00D365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0.885</w:t>
            </w:r>
          </w:p>
        </w:tc>
        <w:tc>
          <w:tcPr>
            <w:tcW w:w="1892" w:type="dxa"/>
          </w:tcPr>
          <w:p w:rsidR="00997B13" w:rsidRPr="008648EC" w:rsidRDefault="00997B13" w:rsidP="00D365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0.783</w:t>
            </w:r>
          </w:p>
        </w:tc>
        <w:tc>
          <w:tcPr>
            <w:tcW w:w="2222" w:type="dxa"/>
          </w:tcPr>
          <w:p w:rsidR="00997B13" w:rsidRPr="008648EC" w:rsidRDefault="00997B13" w:rsidP="00D365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0.694</w:t>
            </w:r>
          </w:p>
        </w:tc>
        <w:tc>
          <w:tcPr>
            <w:tcW w:w="1897" w:type="dxa"/>
          </w:tcPr>
          <w:p w:rsidR="00997B13" w:rsidRPr="008648EC" w:rsidRDefault="00997B13" w:rsidP="00D365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B13" w:rsidRPr="008648EC" w:rsidTr="00D365DC">
        <w:tc>
          <w:tcPr>
            <w:tcW w:w="2554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Дисконт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ированные денежные потоки (</w:t>
            </w: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руб)</w:t>
            </w:r>
          </w:p>
        </w:tc>
        <w:tc>
          <w:tcPr>
            <w:tcW w:w="1665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178633,7</w:t>
            </w:r>
          </w:p>
        </w:tc>
        <w:tc>
          <w:tcPr>
            <w:tcW w:w="1892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202217,58</w:t>
            </w:r>
          </w:p>
        </w:tc>
        <w:tc>
          <w:tcPr>
            <w:tcW w:w="2222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238111</w:t>
            </w:r>
          </w:p>
        </w:tc>
        <w:tc>
          <w:tcPr>
            <w:tcW w:w="1897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618961.58</w:t>
            </w:r>
          </w:p>
        </w:tc>
      </w:tr>
      <w:tr w:rsidR="00997B13" w:rsidRPr="008648EC" w:rsidTr="00D365DC">
        <w:tc>
          <w:tcPr>
            <w:tcW w:w="2554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стый дисконтированный доход (</w:t>
            </w: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руб)</w:t>
            </w:r>
          </w:p>
        </w:tc>
        <w:tc>
          <w:tcPr>
            <w:tcW w:w="7676" w:type="dxa"/>
            <w:gridSpan w:val="4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618961.58</w:t>
            </w:r>
          </w:p>
        </w:tc>
      </w:tr>
      <w:tr w:rsidR="00997B13" w:rsidRPr="008648EC" w:rsidTr="00D365DC">
        <w:tc>
          <w:tcPr>
            <w:tcW w:w="2554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Рентабельность (</w:t>
            </w:r>
            <w:r w:rsidRPr="0086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PI)</w:t>
            </w:r>
          </w:p>
        </w:tc>
        <w:tc>
          <w:tcPr>
            <w:tcW w:w="7676" w:type="dxa"/>
            <w:gridSpan w:val="4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997B13" w:rsidRPr="008648EC" w:rsidTr="00D365DC">
        <w:tc>
          <w:tcPr>
            <w:tcW w:w="2554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рок окупаемости</w:t>
            </w:r>
          </w:p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gridSpan w:val="4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</w:tbl>
    <w:p w:rsidR="00997B13" w:rsidRPr="008648EC" w:rsidRDefault="00997B13" w:rsidP="00997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B13" w:rsidRPr="008648EC" w:rsidRDefault="00997B13" w:rsidP="00997B1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Исходя из полученных в таблице данных, можно сделать следующий вывод: проект можно считать экономически эффективным и стоит принять к реализации так как:</w:t>
      </w:r>
    </w:p>
    <w:p w:rsidR="00997B13" w:rsidRPr="008648EC" w:rsidRDefault="00997B13" w:rsidP="00997B13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1.</w:t>
      </w:r>
      <w:r w:rsidRPr="008648EC">
        <w:rPr>
          <w:rFonts w:ascii="Times New Roman" w:hAnsi="Times New Roman" w:cs="Times New Roman"/>
          <w:sz w:val="28"/>
          <w:szCs w:val="28"/>
        </w:rPr>
        <w:tab/>
        <w:t>Чистый дисконтированный доход (</w:t>
      </w:r>
      <w:r w:rsidRPr="008648E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648EC">
        <w:rPr>
          <w:rFonts w:ascii="Times New Roman" w:hAnsi="Times New Roman" w:cs="Times New Roman"/>
          <w:sz w:val="28"/>
          <w:szCs w:val="28"/>
        </w:rPr>
        <w:t xml:space="preserve">PV) положительный и составляет </w:t>
      </w:r>
      <w:r w:rsidRPr="00C21CFD">
        <w:rPr>
          <w:rFonts w:ascii="Times New Roman" w:hAnsi="Times New Roman" w:cs="Times New Roman"/>
          <w:sz w:val="28"/>
          <w:szCs w:val="28"/>
        </w:rPr>
        <w:t>618,962 тыс рублей</w:t>
      </w:r>
    </w:p>
    <w:p w:rsidR="00997B13" w:rsidRPr="008648EC" w:rsidRDefault="00997B13" w:rsidP="00997B13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2.</w:t>
      </w:r>
      <w:r w:rsidRPr="008648EC">
        <w:rPr>
          <w:rFonts w:ascii="Times New Roman" w:hAnsi="Times New Roman" w:cs="Times New Roman"/>
          <w:sz w:val="28"/>
          <w:szCs w:val="28"/>
        </w:rPr>
        <w:tab/>
      </w:r>
      <w:r w:rsidRPr="008648EC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8648EC">
        <w:rPr>
          <w:rFonts w:ascii="Times New Roman" w:hAnsi="Times New Roman" w:cs="Times New Roman"/>
          <w:sz w:val="28"/>
          <w:szCs w:val="28"/>
        </w:rPr>
        <w:t xml:space="preserve"> &gt; </w:t>
      </w:r>
      <w:proofErr w:type="gramStart"/>
      <w:r w:rsidRPr="008648EC">
        <w:rPr>
          <w:rFonts w:ascii="Times New Roman" w:hAnsi="Times New Roman" w:cs="Times New Roman"/>
          <w:sz w:val="28"/>
          <w:szCs w:val="28"/>
        </w:rPr>
        <w:t>1 ,</w:t>
      </w:r>
      <w:proofErr w:type="gramEnd"/>
      <w:r w:rsidRPr="008648EC">
        <w:rPr>
          <w:rFonts w:ascii="Times New Roman" w:hAnsi="Times New Roman" w:cs="Times New Roman"/>
          <w:sz w:val="28"/>
          <w:szCs w:val="28"/>
        </w:rPr>
        <w:t xml:space="preserve"> на каждый вложенный рубль инвестиционных затрат будет получено </w:t>
      </w:r>
      <w:r>
        <w:rPr>
          <w:rFonts w:ascii="Times New Roman" w:hAnsi="Times New Roman" w:cs="Times New Roman"/>
          <w:sz w:val="28"/>
          <w:szCs w:val="28"/>
        </w:rPr>
        <w:t xml:space="preserve">84,3 </w:t>
      </w:r>
      <w:r w:rsidRPr="008648EC">
        <w:rPr>
          <w:rFonts w:ascii="Times New Roman" w:hAnsi="Times New Roman" w:cs="Times New Roman"/>
          <w:sz w:val="28"/>
          <w:szCs w:val="28"/>
        </w:rPr>
        <w:t xml:space="preserve"> рублей прибыли.</w:t>
      </w:r>
    </w:p>
    <w:p w:rsidR="00997B13" w:rsidRDefault="00997B13" w:rsidP="00997B13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3.</w:t>
      </w:r>
      <w:r w:rsidRPr="008648EC">
        <w:rPr>
          <w:rFonts w:ascii="Times New Roman" w:hAnsi="Times New Roman" w:cs="Times New Roman"/>
          <w:sz w:val="28"/>
          <w:szCs w:val="28"/>
        </w:rPr>
        <w:tab/>
        <w:t>Вложенные средства окупятся</w:t>
      </w:r>
      <w:r>
        <w:rPr>
          <w:rFonts w:ascii="Times New Roman" w:hAnsi="Times New Roman" w:cs="Times New Roman"/>
          <w:sz w:val="28"/>
          <w:szCs w:val="28"/>
        </w:rPr>
        <w:t xml:space="preserve"> через  0,5 </w:t>
      </w:r>
      <w:r w:rsidRPr="008648EC">
        <w:rPr>
          <w:rFonts w:ascii="Times New Roman" w:hAnsi="Times New Roman" w:cs="Times New Roman"/>
          <w:sz w:val="28"/>
          <w:szCs w:val="28"/>
        </w:rPr>
        <w:t>месяца.</w:t>
      </w:r>
    </w:p>
    <w:p w:rsidR="00997B13" w:rsidRPr="008648EC" w:rsidRDefault="00997B13" w:rsidP="00997B1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8648EC">
        <w:rPr>
          <w:rFonts w:ascii="Times New Roman" w:hAnsi="Times New Roman" w:cs="Times New Roman"/>
          <w:sz w:val="28"/>
          <w:szCs w:val="28"/>
        </w:rPr>
        <w:t xml:space="preserve">омплексная оценка эффективности проекта  и  его денежные потоки при </w:t>
      </w:r>
      <w:r>
        <w:rPr>
          <w:rFonts w:ascii="Times New Roman" w:hAnsi="Times New Roman" w:cs="Times New Roman"/>
          <w:sz w:val="28"/>
          <w:szCs w:val="28"/>
        </w:rPr>
        <w:t xml:space="preserve">минимальной </w:t>
      </w:r>
      <w:r w:rsidRPr="008648EC">
        <w:rPr>
          <w:rFonts w:ascii="Times New Roman" w:hAnsi="Times New Roman" w:cs="Times New Roman"/>
          <w:sz w:val="28"/>
          <w:szCs w:val="28"/>
        </w:rPr>
        <w:t xml:space="preserve"> укомплектованности групп будет следующая </w:t>
      </w:r>
      <w:r w:rsidRPr="006B73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таблица 20</w:t>
      </w:r>
      <w:r w:rsidRPr="006B73C0">
        <w:rPr>
          <w:rFonts w:ascii="Times New Roman" w:hAnsi="Times New Roman" w:cs="Times New Roman"/>
          <w:sz w:val="28"/>
          <w:szCs w:val="28"/>
        </w:rPr>
        <w:t>) .</w:t>
      </w:r>
    </w:p>
    <w:p w:rsidR="00997B13" w:rsidRPr="008648EC" w:rsidRDefault="00997B13" w:rsidP="00997B13">
      <w:pPr>
        <w:pStyle w:val="ab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8648EC">
        <w:rPr>
          <w:rFonts w:ascii="Times New Roman" w:hAnsi="Times New Roman" w:cs="Times New Roman"/>
          <w:sz w:val="28"/>
          <w:szCs w:val="28"/>
        </w:rPr>
        <w:t>- Комплексная оценка  экономической эффективности  проекта  при неблагоприятных условиях</w:t>
      </w:r>
    </w:p>
    <w:tbl>
      <w:tblPr>
        <w:tblStyle w:val="af8"/>
        <w:tblW w:w="10230" w:type="dxa"/>
        <w:tblLook w:val="04A0" w:firstRow="1" w:lastRow="0" w:firstColumn="1" w:lastColumn="0" w:noHBand="0" w:noVBand="1"/>
      </w:tblPr>
      <w:tblGrid>
        <w:gridCol w:w="2554"/>
        <w:gridCol w:w="1665"/>
        <w:gridCol w:w="1892"/>
        <w:gridCol w:w="2222"/>
        <w:gridCol w:w="1897"/>
      </w:tblGrid>
      <w:tr w:rsidR="00997B13" w:rsidRPr="008648EC" w:rsidTr="00D365DC">
        <w:tc>
          <w:tcPr>
            <w:tcW w:w="2554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892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2год</w:t>
            </w:r>
          </w:p>
        </w:tc>
        <w:tc>
          <w:tcPr>
            <w:tcW w:w="2222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3год</w:t>
            </w:r>
          </w:p>
        </w:tc>
        <w:tc>
          <w:tcPr>
            <w:tcW w:w="1897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97B13" w:rsidRPr="008648EC" w:rsidTr="00D365DC">
        <w:tc>
          <w:tcPr>
            <w:tcW w:w="2554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(</w:t>
            </w: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руб)</w:t>
            </w:r>
          </w:p>
        </w:tc>
        <w:tc>
          <w:tcPr>
            <w:tcW w:w="1665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</w:t>
            </w:r>
          </w:p>
        </w:tc>
        <w:tc>
          <w:tcPr>
            <w:tcW w:w="1892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2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</w:tcPr>
          <w:p w:rsidR="00997B13" w:rsidRPr="008648EC" w:rsidRDefault="00997B13" w:rsidP="00D365D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13" w:rsidRPr="008648EC" w:rsidTr="00D365DC">
        <w:tc>
          <w:tcPr>
            <w:tcW w:w="2554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потоки (</w:t>
            </w: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руб)</w:t>
            </w:r>
          </w:p>
        </w:tc>
        <w:tc>
          <w:tcPr>
            <w:tcW w:w="1665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7446</w:t>
            </w:r>
          </w:p>
        </w:tc>
        <w:tc>
          <w:tcPr>
            <w:tcW w:w="1892" w:type="dxa"/>
          </w:tcPr>
          <w:p w:rsidR="00997B13" w:rsidRPr="008648EC" w:rsidRDefault="00997B13" w:rsidP="00D365DC">
            <w:pPr>
              <w:ind w:right="-161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59540</w:t>
            </w:r>
          </w:p>
        </w:tc>
        <w:tc>
          <w:tcPr>
            <w:tcW w:w="2222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83900</w:t>
            </w:r>
          </w:p>
        </w:tc>
        <w:tc>
          <w:tcPr>
            <w:tcW w:w="1897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13" w:rsidRPr="008648EC" w:rsidTr="00D365DC">
        <w:tc>
          <w:tcPr>
            <w:tcW w:w="2554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(Е=13%)</w:t>
            </w:r>
          </w:p>
        </w:tc>
        <w:tc>
          <w:tcPr>
            <w:tcW w:w="1665" w:type="dxa"/>
          </w:tcPr>
          <w:p w:rsidR="00997B13" w:rsidRPr="008648EC" w:rsidRDefault="00997B13" w:rsidP="00D365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0,885</w:t>
            </w:r>
          </w:p>
        </w:tc>
        <w:tc>
          <w:tcPr>
            <w:tcW w:w="1892" w:type="dxa"/>
          </w:tcPr>
          <w:p w:rsidR="00997B13" w:rsidRPr="008648EC" w:rsidRDefault="00997B13" w:rsidP="00D365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0,783</w:t>
            </w:r>
          </w:p>
        </w:tc>
        <w:tc>
          <w:tcPr>
            <w:tcW w:w="2222" w:type="dxa"/>
          </w:tcPr>
          <w:p w:rsidR="00997B13" w:rsidRPr="008648EC" w:rsidRDefault="00997B13" w:rsidP="00D365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0,694</w:t>
            </w:r>
          </w:p>
        </w:tc>
        <w:tc>
          <w:tcPr>
            <w:tcW w:w="1897" w:type="dxa"/>
          </w:tcPr>
          <w:p w:rsidR="00997B13" w:rsidRPr="008648EC" w:rsidRDefault="00997B13" w:rsidP="00D365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B13" w:rsidRPr="008648EC" w:rsidTr="00D365DC">
        <w:tc>
          <w:tcPr>
            <w:tcW w:w="2554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Дисконт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ированные денежные потоки (</w:t>
            </w: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руб)</w:t>
            </w:r>
          </w:p>
        </w:tc>
        <w:tc>
          <w:tcPr>
            <w:tcW w:w="1665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6589,71</w:t>
            </w:r>
          </w:p>
        </w:tc>
        <w:tc>
          <w:tcPr>
            <w:tcW w:w="1892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46619,8</w:t>
            </w:r>
          </w:p>
        </w:tc>
        <w:tc>
          <w:tcPr>
            <w:tcW w:w="2222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58226,6</w:t>
            </w:r>
          </w:p>
        </w:tc>
        <w:tc>
          <w:tcPr>
            <w:tcW w:w="1897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111436,11</w:t>
            </w:r>
          </w:p>
        </w:tc>
      </w:tr>
      <w:tr w:rsidR="00997B13" w:rsidRPr="008648EC" w:rsidTr="00D365DC">
        <w:tc>
          <w:tcPr>
            <w:tcW w:w="2554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стый дисконтированный доход (</w:t>
            </w: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руб)</w:t>
            </w:r>
          </w:p>
        </w:tc>
        <w:tc>
          <w:tcPr>
            <w:tcW w:w="7676" w:type="dxa"/>
            <w:gridSpan w:val="4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111436,11</w:t>
            </w:r>
          </w:p>
        </w:tc>
      </w:tr>
      <w:tr w:rsidR="00997B13" w:rsidRPr="008648EC" w:rsidTr="00D365DC">
        <w:tc>
          <w:tcPr>
            <w:tcW w:w="2554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Рентабельность (</w:t>
            </w:r>
            <w:r w:rsidRPr="0086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PI)</w:t>
            </w:r>
          </w:p>
        </w:tc>
        <w:tc>
          <w:tcPr>
            <w:tcW w:w="7676" w:type="dxa"/>
            <w:gridSpan w:val="4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997B13" w:rsidRPr="008648EC" w:rsidTr="00D365DC">
        <w:tc>
          <w:tcPr>
            <w:tcW w:w="2554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рок окупаемости</w:t>
            </w:r>
          </w:p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gridSpan w:val="4"/>
          </w:tcPr>
          <w:p w:rsidR="00997B13" w:rsidRPr="008648EC" w:rsidRDefault="00997B13" w:rsidP="00D365D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 месяца</w:t>
            </w:r>
          </w:p>
        </w:tc>
      </w:tr>
    </w:tbl>
    <w:p w:rsidR="00997B13" w:rsidRPr="008648EC" w:rsidRDefault="00997B13" w:rsidP="00997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B13" w:rsidRPr="008648EC" w:rsidRDefault="00997B13" w:rsidP="00997B1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 xml:space="preserve">Исходя из данных данной таблицы, делаем следующий </w:t>
      </w:r>
      <w:r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997B13" w:rsidRPr="008648EC" w:rsidRDefault="00997B13" w:rsidP="00997B13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1.</w:t>
      </w:r>
      <w:r w:rsidRPr="008648EC">
        <w:rPr>
          <w:rFonts w:ascii="Times New Roman" w:hAnsi="Times New Roman" w:cs="Times New Roman"/>
          <w:sz w:val="28"/>
          <w:szCs w:val="28"/>
        </w:rPr>
        <w:tab/>
        <w:t>Чистый дисконтированный доход (</w:t>
      </w:r>
      <w:r w:rsidRPr="008648E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648EC">
        <w:rPr>
          <w:rFonts w:ascii="Times New Roman" w:hAnsi="Times New Roman" w:cs="Times New Roman"/>
          <w:sz w:val="28"/>
          <w:szCs w:val="28"/>
        </w:rPr>
        <w:t xml:space="preserve">PV) положительный и составляет </w:t>
      </w:r>
      <w:r>
        <w:rPr>
          <w:rFonts w:ascii="Times New Roman" w:hAnsi="Times New Roman" w:cs="Times New Roman"/>
          <w:sz w:val="24"/>
          <w:szCs w:val="24"/>
        </w:rPr>
        <w:t xml:space="preserve">111,436 </w:t>
      </w:r>
      <w:r w:rsidRPr="008648EC">
        <w:rPr>
          <w:rFonts w:ascii="Times New Roman" w:hAnsi="Times New Roman" w:cs="Times New Roman"/>
          <w:sz w:val="28"/>
          <w:szCs w:val="28"/>
        </w:rPr>
        <w:t>тыс. рублей</w:t>
      </w:r>
    </w:p>
    <w:p w:rsidR="00997B13" w:rsidRPr="008648EC" w:rsidRDefault="00997B13" w:rsidP="00997B13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2.</w:t>
      </w:r>
      <w:r w:rsidRPr="008648EC">
        <w:rPr>
          <w:rFonts w:ascii="Times New Roman" w:hAnsi="Times New Roman" w:cs="Times New Roman"/>
          <w:sz w:val="28"/>
          <w:szCs w:val="28"/>
        </w:rPr>
        <w:tab/>
      </w:r>
      <w:r w:rsidRPr="008648EC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8648EC">
        <w:rPr>
          <w:rFonts w:ascii="Times New Roman" w:hAnsi="Times New Roman" w:cs="Times New Roman"/>
          <w:sz w:val="28"/>
          <w:szCs w:val="28"/>
        </w:rPr>
        <w:t xml:space="preserve"> &gt; 1, на каждый вложенный рубль инвестиционных затрат будет получено </w:t>
      </w:r>
      <w:r>
        <w:rPr>
          <w:rFonts w:ascii="Times New Roman" w:hAnsi="Times New Roman" w:cs="Times New Roman"/>
          <w:sz w:val="28"/>
          <w:szCs w:val="28"/>
        </w:rPr>
        <w:t>14</w:t>
      </w:r>
      <w:proofErr w:type="gramStart"/>
      <w:r>
        <w:rPr>
          <w:rFonts w:ascii="Times New Roman" w:hAnsi="Times New Roman" w:cs="Times New Roman"/>
          <w:sz w:val="28"/>
          <w:szCs w:val="28"/>
        </w:rPr>
        <w:t>,4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EC">
        <w:rPr>
          <w:rFonts w:ascii="Times New Roman" w:hAnsi="Times New Roman" w:cs="Times New Roman"/>
          <w:sz w:val="28"/>
          <w:szCs w:val="28"/>
        </w:rPr>
        <w:t>рублей прибыли.</w:t>
      </w:r>
    </w:p>
    <w:p w:rsidR="00997B13" w:rsidRPr="008648EC" w:rsidRDefault="00997B13" w:rsidP="00997B13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3.</w:t>
      </w:r>
      <w:r w:rsidRPr="008648EC">
        <w:rPr>
          <w:rFonts w:ascii="Times New Roman" w:hAnsi="Times New Roman" w:cs="Times New Roman"/>
          <w:sz w:val="28"/>
          <w:szCs w:val="28"/>
        </w:rPr>
        <w:tab/>
        <w:t xml:space="preserve">Вложенные средства окупятся </w:t>
      </w:r>
      <w:r>
        <w:rPr>
          <w:rFonts w:ascii="Times New Roman" w:hAnsi="Times New Roman" w:cs="Times New Roman"/>
          <w:sz w:val="28"/>
          <w:szCs w:val="28"/>
        </w:rPr>
        <w:t>12,4</w:t>
      </w:r>
      <w:r w:rsidRPr="008648EC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997B13" w:rsidRDefault="00997B13" w:rsidP="00997B13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648EC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связи, с чем можно так же утверждать, что проект и при данных условиях, которые являются минимально возможными для проекта, экономически эффективен и стоящий для принятия к реализации. </w:t>
      </w:r>
    </w:p>
    <w:p w:rsidR="00997B13" w:rsidRDefault="00997B13" w:rsidP="00997B1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648EC">
        <w:rPr>
          <w:rFonts w:ascii="Times New Roman" w:hAnsi="Times New Roman" w:cs="Times New Roman"/>
          <w:sz w:val="28"/>
          <w:szCs w:val="28"/>
        </w:rPr>
        <w:t xml:space="preserve">омплексная оценка эффективности проекта  и  его денежные потоки при </w:t>
      </w:r>
      <w:r>
        <w:rPr>
          <w:rFonts w:ascii="Times New Roman" w:hAnsi="Times New Roman" w:cs="Times New Roman"/>
          <w:sz w:val="28"/>
          <w:szCs w:val="28"/>
        </w:rPr>
        <w:t>реальных условиях</w:t>
      </w:r>
      <w:r w:rsidRPr="008648EC">
        <w:rPr>
          <w:rFonts w:ascii="Times New Roman" w:hAnsi="Times New Roman" w:cs="Times New Roman"/>
          <w:sz w:val="28"/>
          <w:szCs w:val="28"/>
        </w:rPr>
        <w:t xml:space="preserve"> будет следующая </w:t>
      </w:r>
      <w:r>
        <w:rPr>
          <w:rFonts w:ascii="Times New Roman" w:hAnsi="Times New Roman" w:cs="Times New Roman"/>
          <w:sz w:val="28"/>
          <w:szCs w:val="28"/>
        </w:rPr>
        <w:t>(Таблица 21</w:t>
      </w:r>
      <w:r w:rsidRPr="006B73C0">
        <w:rPr>
          <w:rFonts w:ascii="Times New Roman" w:hAnsi="Times New Roman" w:cs="Times New Roman"/>
          <w:sz w:val="28"/>
          <w:szCs w:val="28"/>
        </w:rPr>
        <w:t>) .</w:t>
      </w:r>
    </w:p>
    <w:p w:rsidR="00997B13" w:rsidRPr="008648EC" w:rsidRDefault="00997B13" w:rsidP="00997B1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7B13" w:rsidRPr="008648EC" w:rsidRDefault="00997B13" w:rsidP="00997B13">
      <w:pPr>
        <w:pStyle w:val="ab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8648EC">
        <w:rPr>
          <w:rFonts w:ascii="Times New Roman" w:hAnsi="Times New Roman" w:cs="Times New Roman"/>
          <w:sz w:val="28"/>
          <w:szCs w:val="28"/>
        </w:rPr>
        <w:t xml:space="preserve">- Комплексная оценка  экономической эффективности  проекта  при </w:t>
      </w:r>
      <w:r>
        <w:rPr>
          <w:rFonts w:ascii="Times New Roman" w:hAnsi="Times New Roman" w:cs="Times New Roman"/>
          <w:sz w:val="28"/>
          <w:szCs w:val="28"/>
        </w:rPr>
        <w:t>реальных</w:t>
      </w:r>
      <w:r w:rsidRPr="008648EC">
        <w:rPr>
          <w:rFonts w:ascii="Times New Roman" w:hAnsi="Times New Roman" w:cs="Times New Roman"/>
          <w:sz w:val="28"/>
          <w:szCs w:val="28"/>
        </w:rPr>
        <w:t xml:space="preserve"> условиях</w:t>
      </w:r>
    </w:p>
    <w:tbl>
      <w:tblPr>
        <w:tblStyle w:val="af8"/>
        <w:tblW w:w="10031" w:type="dxa"/>
        <w:tblLook w:val="04A0" w:firstRow="1" w:lastRow="0" w:firstColumn="1" w:lastColumn="0" w:noHBand="0" w:noVBand="1"/>
      </w:tblPr>
      <w:tblGrid>
        <w:gridCol w:w="2943"/>
        <w:gridCol w:w="1665"/>
        <w:gridCol w:w="1892"/>
        <w:gridCol w:w="1972"/>
        <w:gridCol w:w="1559"/>
      </w:tblGrid>
      <w:tr w:rsidR="00997B13" w:rsidRPr="008648EC" w:rsidTr="00D365DC">
        <w:tc>
          <w:tcPr>
            <w:tcW w:w="2943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892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2год</w:t>
            </w:r>
          </w:p>
        </w:tc>
        <w:tc>
          <w:tcPr>
            <w:tcW w:w="1972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3год</w:t>
            </w:r>
          </w:p>
        </w:tc>
        <w:tc>
          <w:tcPr>
            <w:tcW w:w="1559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97B13" w:rsidRPr="008648EC" w:rsidTr="00D365DC">
        <w:tc>
          <w:tcPr>
            <w:tcW w:w="2943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(</w:t>
            </w: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руб)</w:t>
            </w:r>
          </w:p>
        </w:tc>
        <w:tc>
          <w:tcPr>
            <w:tcW w:w="1665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</w:t>
            </w:r>
          </w:p>
        </w:tc>
        <w:tc>
          <w:tcPr>
            <w:tcW w:w="1892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7B13" w:rsidRPr="008648EC" w:rsidRDefault="00997B13" w:rsidP="00D365D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13" w:rsidRPr="008648EC" w:rsidTr="00D365DC">
        <w:tc>
          <w:tcPr>
            <w:tcW w:w="2943" w:type="dxa"/>
            <w:tcBorders>
              <w:bottom w:val="single" w:sz="4" w:space="0" w:color="auto"/>
            </w:tcBorders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потоки (</w:t>
            </w: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руб)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92406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997B13" w:rsidRPr="008648EC" w:rsidRDefault="00997B13" w:rsidP="00D365DC">
            <w:pPr>
              <w:ind w:right="-161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127940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13" w:rsidRPr="008648EC" w:rsidTr="00D365DC">
        <w:tc>
          <w:tcPr>
            <w:tcW w:w="2943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Коэффициент дисконтирования</w:t>
            </w:r>
          </w:p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(Е=13%)</w:t>
            </w:r>
          </w:p>
        </w:tc>
        <w:tc>
          <w:tcPr>
            <w:tcW w:w="1665" w:type="dxa"/>
          </w:tcPr>
          <w:p w:rsidR="00997B13" w:rsidRPr="008648EC" w:rsidRDefault="00997B13" w:rsidP="00D365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0,885</w:t>
            </w:r>
          </w:p>
        </w:tc>
        <w:tc>
          <w:tcPr>
            <w:tcW w:w="1892" w:type="dxa"/>
          </w:tcPr>
          <w:p w:rsidR="00997B13" w:rsidRPr="008648EC" w:rsidRDefault="00997B13" w:rsidP="00D365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0,783</w:t>
            </w:r>
          </w:p>
        </w:tc>
        <w:tc>
          <w:tcPr>
            <w:tcW w:w="1972" w:type="dxa"/>
          </w:tcPr>
          <w:p w:rsidR="00997B13" w:rsidRPr="008648EC" w:rsidRDefault="00997B13" w:rsidP="00D365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0,694</w:t>
            </w:r>
          </w:p>
        </w:tc>
        <w:tc>
          <w:tcPr>
            <w:tcW w:w="1559" w:type="dxa"/>
          </w:tcPr>
          <w:p w:rsidR="00997B13" w:rsidRPr="008648EC" w:rsidRDefault="00997B13" w:rsidP="00D365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B13" w:rsidRPr="008648EC" w:rsidTr="00D365DC"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997B13" w:rsidRDefault="00997B13" w:rsidP="00D365D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Окончание таблицы 21</w:t>
            </w:r>
          </w:p>
          <w:p w:rsidR="00997B13" w:rsidRPr="008648EC" w:rsidRDefault="00997B13" w:rsidP="00D365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B13" w:rsidRPr="008648EC" w:rsidTr="00D365DC">
        <w:tc>
          <w:tcPr>
            <w:tcW w:w="2943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97B13" w:rsidRDefault="00997B13" w:rsidP="00D365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892" w:type="dxa"/>
          </w:tcPr>
          <w:p w:rsidR="00997B13" w:rsidRDefault="00997B13" w:rsidP="00D365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2год</w:t>
            </w:r>
          </w:p>
        </w:tc>
        <w:tc>
          <w:tcPr>
            <w:tcW w:w="1972" w:type="dxa"/>
          </w:tcPr>
          <w:p w:rsidR="00997B13" w:rsidRDefault="00997B13" w:rsidP="00D365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3год</w:t>
            </w:r>
          </w:p>
        </w:tc>
        <w:tc>
          <w:tcPr>
            <w:tcW w:w="1559" w:type="dxa"/>
          </w:tcPr>
          <w:p w:rsidR="00997B13" w:rsidRPr="008648EC" w:rsidRDefault="00997B13" w:rsidP="00D365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97B13" w:rsidRPr="008648EC" w:rsidTr="00D365DC">
        <w:tc>
          <w:tcPr>
            <w:tcW w:w="2943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Дисконт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ированные денежные потоки (</w:t>
            </w: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руб)</w:t>
            </w:r>
          </w:p>
        </w:tc>
        <w:tc>
          <w:tcPr>
            <w:tcW w:w="1665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81779,3</w:t>
            </w:r>
          </w:p>
        </w:tc>
        <w:tc>
          <w:tcPr>
            <w:tcW w:w="1892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100177</w:t>
            </w:r>
          </w:p>
        </w:tc>
        <w:tc>
          <w:tcPr>
            <w:tcW w:w="1972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105696</w:t>
            </w:r>
          </w:p>
        </w:tc>
        <w:tc>
          <w:tcPr>
            <w:tcW w:w="1559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287672,3</w:t>
            </w:r>
          </w:p>
        </w:tc>
      </w:tr>
      <w:tr w:rsidR="00997B13" w:rsidRPr="008648EC" w:rsidTr="00D365DC">
        <w:tc>
          <w:tcPr>
            <w:tcW w:w="2943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стый дисконтированный доход (</w:t>
            </w: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руб)</w:t>
            </w:r>
          </w:p>
        </w:tc>
        <w:tc>
          <w:tcPr>
            <w:tcW w:w="7088" w:type="dxa"/>
            <w:gridSpan w:val="4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287672,3</w:t>
            </w:r>
          </w:p>
        </w:tc>
      </w:tr>
      <w:tr w:rsidR="00997B13" w:rsidRPr="008648EC" w:rsidTr="00D365DC">
        <w:tc>
          <w:tcPr>
            <w:tcW w:w="2943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Рентабельность (</w:t>
            </w:r>
            <w:r w:rsidRPr="00864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PI)</w:t>
            </w:r>
          </w:p>
        </w:tc>
        <w:tc>
          <w:tcPr>
            <w:tcW w:w="7088" w:type="dxa"/>
            <w:gridSpan w:val="4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997B13" w:rsidRPr="008648EC" w:rsidTr="00D365DC">
        <w:tc>
          <w:tcPr>
            <w:tcW w:w="2943" w:type="dxa"/>
          </w:tcPr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48EC">
              <w:rPr>
                <w:rFonts w:ascii="Times New Roman" w:hAnsi="Times New Roman" w:cs="Times New Roman"/>
                <w:sz w:val="24"/>
                <w:szCs w:val="24"/>
              </w:rPr>
              <w:t>рок окупаемости</w:t>
            </w:r>
          </w:p>
          <w:p w:rsidR="00997B13" w:rsidRPr="008648EC" w:rsidRDefault="00997B13" w:rsidP="00D3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997B13" w:rsidRPr="008648EC" w:rsidRDefault="00997B13" w:rsidP="00D365D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месяца</w:t>
            </w:r>
          </w:p>
        </w:tc>
      </w:tr>
    </w:tbl>
    <w:p w:rsidR="00997B13" w:rsidRPr="008648EC" w:rsidRDefault="00997B13" w:rsidP="00997B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B13" w:rsidRPr="008648EC" w:rsidRDefault="00997B13" w:rsidP="00997B1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 xml:space="preserve">Исходя из данных данной таблицы, делаем следующий </w:t>
      </w:r>
      <w:r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997B13" w:rsidRPr="008648EC" w:rsidRDefault="00997B13" w:rsidP="00997B13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1.</w:t>
      </w:r>
      <w:r w:rsidRPr="008648EC">
        <w:rPr>
          <w:rFonts w:ascii="Times New Roman" w:hAnsi="Times New Roman" w:cs="Times New Roman"/>
          <w:sz w:val="28"/>
          <w:szCs w:val="28"/>
        </w:rPr>
        <w:tab/>
        <w:t>Чистый дисконтированный доход (</w:t>
      </w:r>
      <w:r w:rsidRPr="008648E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648EC">
        <w:rPr>
          <w:rFonts w:ascii="Times New Roman" w:hAnsi="Times New Roman" w:cs="Times New Roman"/>
          <w:sz w:val="28"/>
          <w:szCs w:val="28"/>
        </w:rPr>
        <w:t xml:space="preserve">PV) положительный и составляет </w:t>
      </w:r>
      <w:r>
        <w:rPr>
          <w:rFonts w:ascii="Times New Roman" w:hAnsi="Times New Roman" w:cs="Times New Roman"/>
          <w:sz w:val="28"/>
          <w:szCs w:val="28"/>
        </w:rPr>
        <w:t>287,672</w:t>
      </w:r>
      <w:r w:rsidRPr="008648E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97B13" w:rsidRPr="008648EC" w:rsidRDefault="00997B13" w:rsidP="00997B13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2.</w:t>
      </w:r>
      <w:r w:rsidRPr="008648EC">
        <w:rPr>
          <w:rFonts w:ascii="Times New Roman" w:hAnsi="Times New Roman" w:cs="Times New Roman"/>
          <w:sz w:val="28"/>
          <w:szCs w:val="28"/>
        </w:rPr>
        <w:tab/>
      </w:r>
      <w:r w:rsidRPr="008648EC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8648EC">
        <w:rPr>
          <w:rFonts w:ascii="Times New Roman" w:hAnsi="Times New Roman" w:cs="Times New Roman"/>
          <w:sz w:val="28"/>
          <w:szCs w:val="28"/>
        </w:rPr>
        <w:t xml:space="preserve"> &gt; 1, на каждый вложенный рубль инвестиционных затрат будет получено </w:t>
      </w:r>
      <w:r>
        <w:rPr>
          <w:rFonts w:ascii="Times New Roman" w:hAnsi="Times New Roman" w:cs="Times New Roman"/>
          <w:sz w:val="28"/>
          <w:szCs w:val="28"/>
        </w:rPr>
        <w:t>38</w:t>
      </w:r>
      <w:proofErr w:type="gramStart"/>
      <w:r>
        <w:rPr>
          <w:rFonts w:ascii="Times New Roman" w:hAnsi="Times New Roman" w:cs="Times New Roman"/>
          <w:sz w:val="28"/>
          <w:szCs w:val="28"/>
        </w:rPr>
        <w:t>,6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EC">
        <w:rPr>
          <w:rFonts w:ascii="Times New Roman" w:hAnsi="Times New Roman" w:cs="Times New Roman"/>
          <w:sz w:val="28"/>
          <w:szCs w:val="28"/>
        </w:rPr>
        <w:t>рублей прибыли.</w:t>
      </w:r>
    </w:p>
    <w:p w:rsidR="00997B13" w:rsidRPr="008648EC" w:rsidRDefault="00997B13" w:rsidP="00997B13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EC">
        <w:rPr>
          <w:rFonts w:ascii="Times New Roman" w:hAnsi="Times New Roman" w:cs="Times New Roman"/>
          <w:sz w:val="28"/>
          <w:szCs w:val="28"/>
        </w:rPr>
        <w:t>3.</w:t>
      </w:r>
      <w:r w:rsidRPr="008648EC">
        <w:rPr>
          <w:rFonts w:ascii="Times New Roman" w:hAnsi="Times New Roman" w:cs="Times New Roman"/>
          <w:sz w:val="28"/>
          <w:szCs w:val="28"/>
        </w:rPr>
        <w:tab/>
        <w:t xml:space="preserve">Вложенные средства окупятся </w:t>
      </w:r>
      <w:r>
        <w:rPr>
          <w:rFonts w:ascii="Times New Roman" w:hAnsi="Times New Roman" w:cs="Times New Roman"/>
          <w:sz w:val="28"/>
          <w:szCs w:val="28"/>
        </w:rPr>
        <w:t>1,2</w:t>
      </w:r>
      <w:r w:rsidRPr="008648EC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997B13" w:rsidRPr="008648EC" w:rsidRDefault="00997B13" w:rsidP="00997B13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Эти данные так же говорят об эффективности открытия компьютерных курсов в данной школе.</w:t>
      </w:r>
    </w:p>
    <w:p w:rsidR="00997B13" w:rsidRPr="008648EC" w:rsidRDefault="00997B13" w:rsidP="00997B13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648EC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На основании проведенной социальной и экономической оценки эффективности проекта, автор полагает, что данный проект является </w:t>
      </w:r>
      <w:r w:rsidRPr="008648EC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 xml:space="preserve">социально востребованным, экономически выгодным с минимальными затратами  и высокой для уровня МБОУ СОШ №22 прибылью. </w:t>
      </w:r>
    </w:p>
    <w:p w:rsidR="00997B13" w:rsidRDefault="00997B13" w:rsidP="00997B13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5F257F">
        <w:rPr>
          <w:rFonts w:ascii="Times New Roman" w:hAnsi="Times New Roman" w:cs="Times New Roman"/>
          <w:sz w:val="28"/>
        </w:rPr>
        <w:t>Выводы по главе 3:</w:t>
      </w:r>
    </w:p>
    <w:p w:rsidR="00997B13" w:rsidRDefault="00997B13" w:rsidP="00997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57F">
        <w:rPr>
          <w:rFonts w:ascii="Times New Roman" w:hAnsi="Times New Roman" w:cs="Times New Roman"/>
          <w:sz w:val="28"/>
        </w:rPr>
        <w:t xml:space="preserve">Третья </w:t>
      </w:r>
      <w:r>
        <w:rPr>
          <w:rFonts w:ascii="Times New Roman" w:hAnsi="Times New Roman" w:cs="Times New Roman"/>
          <w:sz w:val="28"/>
        </w:rPr>
        <w:t xml:space="preserve">глава посвящена разработке бизнес-плана компьютерных курсов для учащихся 3-11 классов МБОУ СОШ №22.  Цель написания бизнес- плана выявление социальной и экономической целесообразности открытия компьютерных курсов на базе МБОУ СОШ №22 с. Кневичи.   </w:t>
      </w:r>
      <w:proofErr w:type="gramStart"/>
      <w:r>
        <w:rPr>
          <w:rFonts w:ascii="Times New Roman" w:hAnsi="Times New Roman" w:cs="Times New Roman"/>
          <w:sz w:val="28"/>
        </w:rPr>
        <w:t>Бизнес- план включает в себя следующие разделы:</w:t>
      </w:r>
      <w:r w:rsidRPr="005F2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48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титульный лист, резюме, описание услуги, </w:t>
      </w:r>
      <w:r w:rsidRPr="008648EC">
        <w:rPr>
          <w:rFonts w:ascii="Times New Roman" w:hAnsi="Times New Roman" w:cs="Times New Roman"/>
          <w:sz w:val="28"/>
          <w:szCs w:val="28"/>
        </w:rPr>
        <w:t xml:space="preserve">анализ рынка,  </w:t>
      </w:r>
      <w:r w:rsidRPr="008648EC">
        <w:rPr>
          <w:rFonts w:ascii="Times New Roman" w:eastAsia="Times New Roman" w:hAnsi="Times New Roman" w:cs="Times New Roman"/>
          <w:color w:val="000000"/>
          <w:sz w:val="28"/>
          <w:szCs w:val="28"/>
        </w:rPr>
        <w:t>маркетинговый план,  производственный план</w:t>
      </w:r>
      <w:r w:rsidRPr="008648EC">
        <w:rPr>
          <w:rFonts w:ascii="Times New Roman" w:hAnsi="Times New Roman" w:cs="Times New Roman"/>
          <w:sz w:val="28"/>
          <w:szCs w:val="28"/>
        </w:rPr>
        <w:t xml:space="preserve">, </w:t>
      </w:r>
      <w:r w:rsidRPr="008648EC">
        <w:rPr>
          <w:rFonts w:ascii="Times New Roman" w:eastAsia="Times New Roman" w:hAnsi="Times New Roman" w:cs="Times New Roman"/>
          <w:sz w:val="28"/>
          <w:szCs w:val="28"/>
        </w:rPr>
        <w:t>финансовый план</w:t>
      </w:r>
      <w:r w:rsidRPr="008648EC">
        <w:rPr>
          <w:rFonts w:ascii="Times New Roman" w:hAnsi="Times New Roman" w:cs="Times New Roman"/>
          <w:sz w:val="28"/>
          <w:szCs w:val="28"/>
        </w:rPr>
        <w:t xml:space="preserve">, экспертная оценка проекта, </w:t>
      </w:r>
      <w:r w:rsidRPr="008648EC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 риска.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итогу написания бизнес-плана  были получены следующие сведения:</w:t>
      </w:r>
    </w:p>
    <w:p w:rsidR="00997B13" w:rsidRDefault="00997B13" w:rsidP="00997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EE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Компьютерные курсы для школьников предполагают деление на группы в зависимости от возраста учащихся, а соответственно и от умственных способностей. Таких групп представлено четыре: «Базовый компьютер»  для 3-5 классов, «Программируй, играя»- 3-5 классы, «Программирование на</w:t>
      </w:r>
      <w:proofErr w:type="gramStart"/>
      <w:r w:rsidRPr="00651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651EE3">
        <w:rPr>
          <w:rFonts w:ascii="Times New Roman" w:eastAsia="Times New Roman" w:hAnsi="Times New Roman" w:cs="Times New Roman"/>
          <w:color w:val="000000"/>
          <w:sz w:val="28"/>
          <w:szCs w:val="28"/>
        </w:rPr>
        <w:t>#»-6-9 классы, и «Програ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ммирование. Подготовка к ЕГЭ»- для старших школьников 10-11 классов</w:t>
      </w:r>
      <w:r w:rsidRPr="00651E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97B13" w:rsidRDefault="00997B13" w:rsidP="00997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обоснования проекта было проведено анкетирование среди школьников и их родителей (законных представителей) с целью выявления интереса у потенциальных потребителей. Было опрошено 235 учащихся и их родителей. Результаты опроса показали заинтересованность сторон и целесообразность открытия курсов.</w:t>
      </w:r>
    </w:p>
    <w:p w:rsidR="00997B13" w:rsidRDefault="00997B13" w:rsidP="00997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как курсы организованны на базе школы, первоначальные вложения заметно снижены и составляют всего 8200 рублей, в которых включены реклама и оплата занятости организатору курсов. Дальнейшие расходы в основном идут на оплату преподавательскому составу и приобретении необходимых материалов для ведения занятий (в данном случае бумага и картридж для принтера). </w:t>
      </w:r>
    </w:p>
    <w:p w:rsidR="00997B13" w:rsidRDefault="00997B13" w:rsidP="00997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одним преимуществом открытия курсов является отсутствие конкурентов в черте всего АГО.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Расчет экономической составляющей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проводился для трех возможных случаев: благоприятный исход (число детей в группах составляет 75% и более от возможных), неблагоприятный(23% учащихся посещающих курсы)  и реалистичный (50% учащихся).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всех условиях доход школы от данной деятельности положительный и составляет в среднем 332 тысячи рублей, при максимальном сроке окупаемости 12,4 месяцев. </w:t>
      </w:r>
    </w:p>
    <w:p w:rsidR="00997B13" w:rsidRPr="00651EE3" w:rsidRDefault="00997B13" w:rsidP="00997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бизнес-плана, была подтверждена целесообразность открытия компьютерных курсов и выстроена последовательность действий по их реализации и улучшении.</w:t>
      </w:r>
    </w:p>
    <w:p w:rsidR="006E104F" w:rsidRDefault="006E104F"/>
    <w:sectPr w:rsidR="006E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0E8"/>
    <w:multiLevelType w:val="hybridMultilevel"/>
    <w:tmpl w:val="32E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F2400"/>
    <w:multiLevelType w:val="hybridMultilevel"/>
    <w:tmpl w:val="A3C68EB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3036"/>
    <w:multiLevelType w:val="multilevel"/>
    <w:tmpl w:val="8DAC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C334A"/>
    <w:multiLevelType w:val="hybridMultilevel"/>
    <w:tmpl w:val="8BEC4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61DC3"/>
    <w:multiLevelType w:val="multilevel"/>
    <w:tmpl w:val="E082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0551D"/>
    <w:multiLevelType w:val="hybridMultilevel"/>
    <w:tmpl w:val="EFFC21FC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>
    <w:nsid w:val="281037E8"/>
    <w:multiLevelType w:val="hybridMultilevel"/>
    <w:tmpl w:val="A3C68EB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90061"/>
    <w:multiLevelType w:val="hybridMultilevel"/>
    <w:tmpl w:val="7D746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97425"/>
    <w:multiLevelType w:val="hybridMultilevel"/>
    <w:tmpl w:val="69B0F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937864"/>
    <w:multiLevelType w:val="hybridMultilevel"/>
    <w:tmpl w:val="DCA439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B13B4"/>
    <w:multiLevelType w:val="multilevel"/>
    <w:tmpl w:val="17D0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213129"/>
    <w:multiLevelType w:val="multilevel"/>
    <w:tmpl w:val="6164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796FD7"/>
    <w:multiLevelType w:val="hybridMultilevel"/>
    <w:tmpl w:val="39E0A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442591"/>
    <w:multiLevelType w:val="hybridMultilevel"/>
    <w:tmpl w:val="D1E8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F5CED"/>
    <w:multiLevelType w:val="hybridMultilevel"/>
    <w:tmpl w:val="81726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6E613B"/>
    <w:multiLevelType w:val="hybridMultilevel"/>
    <w:tmpl w:val="C8E0C612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>
    <w:nsid w:val="4E58422C"/>
    <w:multiLevelType w:val="hybridMultilevel"/>
    <w:tmpl w:val="9C085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4172C"/>
    <w:multiLevelType w:val="hybridMultilevel"/>
    <w:tmpl w:val="5E1A6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6D7E18"/>
    <w:multiLevelType w:val="hybridMultilevel"/>
    <w:tmpl w:val="7276A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C3E52"/>
    <w:multiLevelType w:val="hybridMultilevel"/>
    <w:tmpl w:val="3EBC2E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63A3340A"/>
    <w:multiLevelType w:val="multilevel"/>
    <w:tmpl w:val="5F9C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4"/>
  </w:num>
  <w:num w:numId="5">
    <w:abstractNumId w:val="11"/>
  </w:num>
  <w:num w:numId="6">
    <w:abstractNumId w:val="20"/>
  </w:num>
  <w:num w:numId="7">
    <w:abstractNumId w:val="2"/>
  </w:num>
  <w:num w:numId="8">
    <w:abstractNumId w:val="10"/>
  </w:num>
  <w:num w:numId="9">
    <w:abstractNumId w:val="8"/>
  </w:num>
  <w:num w:numId="10">
    <w:abstractNumId w:val="15"/>
  </w:num>
  <w:num w:numId="11">
    <w:abstractNumId w:val="3"/>
  </w:num>
  <w:num w:numId="12">
    <w:abstractNumId w:val="9"/>
  </w:num>
  <w:num w:numId="13">
    <w:abstractNumId w:val="14"/>
  </w:num>
  <w:num w:numId="14">
    <w:abstractNumId w:val="6"/>
  </w:num>
  <w:num w:numId="15">
    <w:abstractNumId w:val="7"/>
  </w:num>
  <w:num w:numId="16">
    <w:abstractNumId w:val="13"/>
  </w:num>
  <w:num w:numId="17">
    <w:abstractNumId w:val="12"/>
  </w:num>
  <w:num w:numId="18">
    <w:abstractNumId w:val="0"/>
  </w:num>
  <w:num w:numId="19">
    <w:abstractNumId w:val="5"/>
  </w:num>
  <w:num w:numId="20">
    <w:abstractNumId w:val="19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13"/>
    <w:rsid w:val="00031E7C"/>
    <w:rsid w:val="0027046B"/>
    <w:rsid w:val="006E104F"/>
    <w:rsid w:val="0099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B1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1E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1E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31E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31E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E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031E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031E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031E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31E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1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31E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31E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31E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031E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031E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31E7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031E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iPriority w:val="35"/>
    <w:unhideWhenUsed/>
    <w:qFormat/>
    <w:rsid w:val="00031E7C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31E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031E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031E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031E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31E7C"/>
    <w:rPr>
      <w:b/>
      <w:bCs/>
    </w:rPr>
  </w:style>
  <w:style w:type="character" w:styleId="a9">
    <w:name w:val="Emphasis"/>
    <w:basedOn w:val="a0"/>
    <w:uiPriority w:val="20"/>
    <w:qFormat/>
    <w:rsid w:val="00031E7C"/>
    <w:rPr>
      <w:i/>
      <w:iCs/>
    </w:rPr>
  </w:style>
  <w:style w:type="paragraph" w:styleId="aa">
    <w:name w:val="No Spacing"/>
    <w:uiPriority w:val="1"/>
    <w:qFormat/>
    <w:rsid w:val="00031E7C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031E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E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31E7C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31E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31E7C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basedOn w:val="a0"/>
    <w:uiPriority w:val="19"/>
    <w:qFormat/>
    <w:rsid w:val="00031E7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31E7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31E7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31E7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31E7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31E7C"/>
    <w:pPr>
      <w:outlineLvl w:val="9"/>
    </w:pPr>
  </w:style>
  <w:style w:type="paragraph" w:styleId="af5">
    <w:name w:val="Normal (Web)"/>
    <w:aliases w:val="Обычный (Web)1"/>
    <w:basedOn w:val="a"/>
    <w:uiPriority w:val="99"/>
    <w:unhideWhenUsed/>
    <w:rsid w:val="0099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unhideWhenUsed/>
    <w:rsid w:val="0099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997B13"/>
    <w:rPr>
      <w:rFonts w:ascii="Tahoma" w:eastAsiaTheme="minorEastAsia" w:hAnsi="Tahoma" w:cs="Tahoma"/>
      <w:sz w:val="16"/>
      <w:szCs w:val="16"/>
    </w:rPr>
  </w:style>
  <w:style w:type="table" w:styleId="af8">
    <w:name w:val="Table Grid"/>
    <w:basedOn w:val="a1"/>
    <w:uiPriority w:val="39"/>
    <w:rsid w:val="00997B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997B13"/>
    <w:rPr>
      <w:color w:val="0000FF"/>
      <w:u w:val="single"/>
    </w:rPr>
  </w:style>
  <w:style w:type="character" w:customStyle="1" w:styleId="blk">
    <w:name w:val="blk"/>
    <w:basedOn w:val="a0"/>
    <w:rsid w:val="00997B13"/>
  </w:style>
  <w:style w:type="character" w:customStyle="1" w:styleId="hl">
    <w:name w:val="hl"/>
    <w:basedOn w:val="a0"/>
    <w:rsid w:val="00997B13"/>
  </w:style>
  <w:style w:type="character" w:customStyle="1" w:styleId="nobr">
    <w:name w:val="nobr"/>
    <w:basedOn w:val="a0"/>
    <w:rsid w:val="00997B13"/>
  </w:style>
  <w:style w:type="paragraph" w:customStyle="1" w:styleId="Default">
    <w:name w:val="Default"/>
    <w:rsid w:val="00997B1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99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997B13"/>
    <w:rPr>
      <w:rFonts w:asciiTheme="minorHAnsi" w:eastAsiaTheme="minorEastAsia" w:hAnsiTheme="minorHAnsi" w:cstheme="minorBidi"/>
      <w:sz w:val="22"/>
      <w:szCs w:val="22"/>
    </w:rPr>
  </w:style>
  <w:style w:type="paragraph" w:styleId="afc">
    <w:name w:val="footer"/>
    <w:basedOn w:val="a"/>
    <w:link w:val="afd"/>
    <w:uiPriority w:val="99"/>
    <w:unhideWhenUsed/>
    <w:rsid w:val="0099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997B13"/>
    <w:rPr>
      <w:rFonts w:asciiTheme="minorHAnsi" w:eastAsiaTheme="minorEastAsia" w:hAnsiTheme="minorHAnsi" w:cstheme="minorBidi"/>
      <w:sz w:val="22"/>
      <w:szCs w:val="22"/>
    </w:rPr>
  </w:style>
  <w:style w:type="character" w:styleId="afe">
    <w:name w:val="Placeholder Text"/>
    <w:basedOn w:val="a0"/>
    <w:uiPriority w:val="99"/>
    <w:semiHidden/>
    <w:rsid w:val="00997B13"/>
    <w:rPr>
      <w:color w:val="808080"/>
    </w:rPr>
  </w:style>
  <w:style w:type="character" w:customStyle="1" w:styleId="apple-tab-span">
    <w:name w:val="apple-tab-span"/>
    <w:basedOn w:val="a0"/>
    <w:rsid w:val="00997B13"/>
  </w:style>
  <w:style w:type="character" w:styleId="aff">
    <w:name w:val="FollowedHyperlink"/>
    <w:basedOn w:val="a0"/>
    <w:uiPriority w:val="99"/>
    <w:unhideWhenUsed/>
    <w:rsid w:val="00997B13"/>
    <w:rPr>
      <w:color w:val="800080" w:themeColor="followedHyperlink"/>
      <w:u w:val="single"/>
    </w:rPr>
  </w:style>
  <w:style w:type="table" w:customStyle="1" w:styleId="31">
    <w:name w:val="Сетка таблицы3"/>
    <w:basedOn w:val="a1"/>
    <w:next w:val="af8"/>
    <w:uiPriority w:val="59"/>
    <w:rsid w:val="00997B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997B13"/>
    <w:pPr>
      <w:tabs>
        <w:tab w:val="right" w:leader="dot" w:pos="9913"/>
      </w:tabs>
      <w:spacing w:after="100" w:line="240" w:lineRule="auto"/>
      <w:ind w:firstLine="709"/>
      <w:jc w:val="both"/>
    </w:pPr>
  </w:style>
  <w:style w:type="paragraph" w:styleId="23">
    <w:name w:val="toc 2"/>
    <w:basedOn w:val="a"/>
    <w:next w:val="a"/>
    <w:autoRedefine/>
    <w:uiPriority w:val="39"/>
    <w:unhideWhenUsed/>
    <w:rsid w:val="00997B13"/>
    <w:pPr>
      <w:spacing w:after="100"/>
      <w:ind w:left="220"/>
    </w:pPr>
  </w:style>
  <w:style w:type="character" w:customStyle="1" w:styleId="ac">
    <w:name w:val="Абзац списка Знак"/>
    <w:link w:val="ab"/>
    <w:uiPriority w:val="34"/>
    <w:locked/>
    <w:rsid w:val="00997B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B1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1E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1E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31E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31E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E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031E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031E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031E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31E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1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31E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31E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31E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031E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031E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31E7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031E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iPriority w:val="35"/>
    <w:unhideWhenUsed/>
    <w:qFormat/>
    <w:rsid w:val="00031E7C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31E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031E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031E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031E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31E7C"/>
    <w:rPr>
      <w:b/>
      <w:bCs/>
    </w:rPr>
  </w:style>
  <w:style w:type="character" w:styleId="a9">
    <w:name w:val="Emphasis"/>
    <w:basedOn w:val="a0"/>
    <w:uiPriority w:val="20"/>
    <w:qFormat/>
    <w:rsid w:val="00031E7C"/>
    <w:rPr>
      <w:i/>
      <w:iCs/>
    </w:rPr>
  </w:style>
  <w:style w:type="paragraph" w:styleId="aa">
    <w:name w:val="No Spacing"/>
    <w:uiPriority w:val="1"/>
    <w:qFormat/>
    <w:rsid w:val="00031E7C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031E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E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31E7C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31E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31E7C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basedOn w:val="a0"/>
    <w:uiPriority w:val="19"/>
    <w:qFormat/>
    <w:rsid w:val="00031E7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31E7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31E7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31E7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31E7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31E7C"/>
    <w:pPr>
      <w:outlineLvl w:val="9"/>
    </w:pPr>
  </w:style>
  <w:style w:type="paragraph" w:styleId="af5">
    <w:name w:val="Normal (Web)"/>
    <w:aliases w:val="Обычный (Web)1"/>
    <w:basedOn w:val="a"/>
    <w:uiPriority w:val="99"/>
    <w:unhideWhenUsed/>
    <w:rsid w:val="0099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unhideWhenUsed/>
    <w:rsid w:val="0099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997B13"/>
    <w:rPr>
      <w:rFonts w:ascii="Tahoma" w:eastAsiaTheme="minorEastAsia" w:hAnsi="Tahoma" w:cs="Tahoma"/>
      <w:sz w:val="16"/>
      <w:szCs w:val="16"/>
    </w:rPr>
  </w:style>
  <w:style w:type="table" w:styleId="af8">
    <w:name w:val="Table Grid"/>
    <w:basedOn w:val="a1"/>
    <w:uiPriority w:val="39"/>
    <w:rsid w:val="00997B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997B13"/>
    <w:rPr>
      <w:color w:val="0000FF"/>
      <w:u w:val="single"/>
    </w:rPr>
  </w:style>
  <w:style w:type="character" w:customStyle="1" w:styleId="blk">
    <w:name w:val="blk"/>
    <w:basedOn w:val="a0"/>
    <w:rsid w:val="00997B13"/>
  </w:style>
  <w:style w:type="character" w:customStyle="1" w:styleId="hl">
    <w:name w:val="hl"/>
    <w:basedOn w:val="a0"/>
    <w:rsid w:val="00997B13"/>
  </w:style>
  <w:style w:type="character" w:customStyle="1" w:styleId="nobr">
    <w:name w:val="nobr"/>
    <w:basedOn w:val="a0"/>
    <w:rsid w:val="00997B13"/>
  </w:style>
  <w:style w:type="paragraph" w:customStyle="1" w:styleId="Default">
    <w:name w:val="Default"/>
    <w:rsid w:val="00997B1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99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997B13"/>
    <w:rPr>
      <w:rFonts w:asciiTheme="minorHAnsi" w:eastAsiaTheme="minorEastAsia" w:hAnsiTheme="minorHAnsi" w:cstheme="minorBidi"/>
      <w:sz w:val="22"/>
      <w:szCs w:val="22"/>
    </w:rPr>
  </w:style>
  <w:style w:type="paragraph" w:styleId="afc">
    <w:name w:val="footer"/>
    <w:basedOn w:val="a"/>
    <w:link w:val="afd"/>
    <w:uiPriority w:val="99"/>
    <w:unhideWhenUsed/>
    <w:rsid w:val="0099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997B13"/>
    <w:rPr>
      <w:rFonts w:asciiTheme="minorHAnsi" w:eastAsiaTheme="minorEastAsia" w:hAnsiTheme="minorHAnsi" w:cstheme="minorBidi"/>
      <w:sz w:val="22"/>
      <w:szCs w:val="22"/>
    </w:rPr>
  </w:style>
  <w:style w:type="character" w:styleId="afe">
    <w:name w:val="Placeholder Text"/>
    <w:basedOn w:val="a0"/>
    <w:uiPriority w:val="99"/>
    <w:semiHidden/>
    <w:rsid w:val="00997B13"/>
    <w:rPr>
      <w:color w:val="808080"/>
    </w:rPr>
  </w:style>
  <w:style w:type="character" w:customStyle="1" w:styleId="apple-tab-span">
    <w:name w:val="apple-tab-span"/>
    <w:basedOn w:val="a0"/>
    <w:rsid w:val="00997B13"/>
  </w:style>
  <w:style w:type="character" w:styleId="aff">
    <w:name w:val="FollowedHyperlink"/>
    <w:basedOn w:val="a0"/>
    <w:uiPriority w:val="99"/>
    <w:unhideWhenUsed/>
    <w:rsid w:val="00997B13"/>
    <w:rPr>
      <w:color w:val="800080" w:themeColor="followedHyperlink"/>
      <w:u w:val="single"/>
    </w:rPr>
  </w:style>
  <w:style w:type="table" w:customStyle="1" w:styleId="31">
    <w:name w:val="Сетка таблицы3"/>
    <w:basedOn w:val="a1"/>
    <w:next w:val="af8"/>
    <w:uiPriority w:val="59"/>
    <w:rsid w:val="00997B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997B13"/>
    <w:pPr>
      <w:tabs>
        <w:tab w:val="right" w:leader="dot" w:pos="9913"/>
      </w:tabs>
      <w:spacing w:after="100" w:line="240" w:lineRule="auto"/>
      <w:ind w:firstLine="709"/>
      <w:jc w:val="both"/>
    </w:pPr>
  </w:style>
  <w:style w:type="paragraph" w:styleId="23">
    <w:name w:val="toc 2"/>
    <w:basedOn w:val="a"/>
    <w:next w:val="a"/>
    <w:autoRedefine/>
    <w:uiPriority w:val="39"/>
    <w:unhideWhenUsed/>
    <w:rsid w:val="00997B13"/>
    <w:pPr>
      <w:spacing w:after="100"/>
      <w:ind w:left="220"/>
    </w:pPr>
  </w:style>
  <w:style w:type="character" w:customStyle="1" w:styleId="ac">
    <w:name w:val="Абзац списка Знак"/>
    <w:link w:val="ab"/>
    <w:uiPriority w:val="34"/>
    <w:locked/>
    <w:rsid w:val="00997B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5867</Words>
  <Characters>33443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2021-02-07T03:13:00Z</dcterms:created>
  <dcterms:modified xsi:type="dcterms:W3CDTF">2021-02-07T03:14:00Z</dcterms:modified>
</cp:coreProperties>
</file>